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785" w:rsidRDefault="00C41785">
      <w:pPr>
        <w:ind w:firstLineChars="0" w:firstLine="0"/>
        <w:rPr>
          <w:rFonts w:cs="宋体"/>
          <w:b/>
          <w:bCs/>
          <w:color w:val="000000"/>
          <w:kern w:val="0"/>
          <w:szCs w:val="24"/>
        </w:rPr>
      </w:pPr>
    </w:p>
    <w:p w:rsidR="00DE1290" w:rsidRPr="00DE1290" w:rsidRDefault="00DE1290" w:rsidP="00DE1290">
      <w:pPr>
        <w:spacing w:line="620" w:lineRule="exact"/>
        <w:ind w:firstLine="880"/>
        <w:jc w:val="center"/>
        <w:rPr>
          <w:rFonts w:ascii="方正小标宋简体" w:eastAsia="方正小标宋简体"/>
          <w:sz w:val="44"/>
          <w:szCs w:val="44"/>
        </w:rPr>
      </w:pPr>
      <w:r w:rsidRPr="00DE1290">
        <w:rPr>
          <w:rFonts w:ascii="方正小标宋简体" w:eastAsia="方正小标宋简体" w:hint="eastAsia"/>
          <w:sz w:val="44"/>
          <w:szCs w:val="44"/>
        </w:rPr>
        <w:t>土默特右旗人民检察院</w:t>
      </w:r>
    </w:p>
    <w:p w:rsidR="00DE1290" w:rsidRPr="00DE1290" w:rsidRDefault="00DE1290" w:rsidP="00DE1290">
      <w:pPr>
        <w:spacing w:line="620" w:lineRule="exact"/>
        <w:ind w:firstLine="880"/>
        <w:jc w:val="center"/>
        <w:rPr>
          <w:rFonts w:ascii="方正小标宋简体" w:eastAsia="方正小标宋简体"/>
          <w:sz w:val="44"/>
          <w:szCs w:val="44"/>
        </w:rPr>
      </w:pPr>
      <w:r w:rsidRPr="00DE1290">
        <w:rPr>
          <w:rFonts w:ascii="方正小标宋简体" w:eastAsia="方正小标宋简体" w:hint="eastAsia"/>
          <w:sz w:val="44"/>
          <w:szCs w:val="44"/>
        </w:rPr>
        <w:t>办案（业务）经费项目绩效评价报告</w:t>
      </w:r>
    </w:p>
    <w:p w:rsidR="00C41785" w:rsidRPr="00DE1290" w:rsidRDefault="004B536C" w:rsidP="00DE1290">
      <w:pPr>
        <w:spacing w:line="620" w:lineRule="exact"/>
        <w:ind w:firstLine="880"/>
        <w:jc w:val="center"/>
        <w:rPr>
          <w:rFonts w:ascii="方正小标宋简体" w:eastAsia="方正小标宋简体"/>
          <w:sz w:val="44"/>
          <w:szCs w:val="44"/>
        </w:rPr>
      </w:pPr>
      <w:r w:rsidRPr="00DE1290">
        <w:rPr>
          <w:rFonts w:ascii="方正小标宋简体" w:eastAsia="方正小标宋简体"/>
          <w:sz w:val="44"/>
          <w:szCs w:val="44"/>
        </w:rPr>
        <w:t>（</w:t>
      </w:r>
      <w:r>
        <w:rPr>
          <w:rFonts w:ascii="方正小标宋简体" w:eastAsia="方正小标宋简体"/>
          <w:sz w:val="44"/>
          <w:szCs w:val="44"/>
        </w:rPr>
        <w:t>202</w:t>
      </w:r>
      <w:r w:rsidR="00FA7E22">
        <w:rPr>
          <w:rFonts w:ascii="方正小标宋简体" w:eastAsia="方正小标宋简体" w:hint="eastAsia"/>
          <w:sz w:val="44"/>
          <w:szCs w:val="44"/>
        </w:rPr>
        <w:t>3</w:t>
      </w:r>
      <w:r w:rsidRPr="00DE1290">
        <w:rPr>
          <w:rFonts w:ascii="方正小标宋简体" w:eastAsia="方正小标宋简体"/>
          <w:sz w:val="44"/>
          <w:szCs w:val="44"/>
        </w:rPr>
        <w:t>年度）</w:t>
      </w:r>
    </w:p>
    <w:p w:rsidR="00C41785" w:rsidRPr="00DE1290" w:rsidRDefault="00DE1290" w:rsidP="00DE1290">
      <w:pPr>
        <w:spacing w:before="188" w:line="204" w:lineRule="auto"/>
        <w:ind w:left="420" w:firstLineChars="0" w:firstLine="420"/>
        <w:rPr>
          <w:rFonts w:ascii="仿宋" w:eastAsia="仿宋" w:hAnsi="仿宋" w:cs="仿宋"/>
          <w:spacing w:val="8"/>
          <w:sz w:val="30"/>
          <w:szCs w:val="30"/>
        </w:rPr>
      </w:pPr>
      <w:r w:rsidRPr="00DE1290">
        <w:rPr>
          <w:rFonts w:ascii="仿宋" w:eastAsia="仿宋" w:hAnsi="仿宋" w:cs="仿宋" w:hint="eastAsia"/>
          <w:spacing w:val="8"/>
          <w:sz w:val="30"/>
          <w:szCs w:val="30"/>
        </w:rPr>
        <w:t>根据《中华人民共和国预算法》规定，按照《内蒙古自治区财政厅关于印发&lt;内蒙古自治区关于全面实施预算绩效管理的实施意见&gt;的通知》（内财监[2019]1343号）和《内蒙古自治区人民政府办公厅关于印发&lt;项目支出绩效评价管理办法)的通知》（内政办发[2021]5号）文件精神要求，对办案（业务）经费项目开展了绩效评价，有关情况如下：</w:t>
      </w:r>
    </w:p>
    <w:p w:rsidR="00C41785" w:rsidRDefault="004B536C">
      <w:pPr>
        <w:numPr>
          <w:ilvl w:val="0"/>
          <w:numId w:val="1"/>
        </w:numPr>
        <w:spacing w:line="240" w:lineRule="auto"/>
        <w:ind w:left="0" w:firstLineChars="0" w:firstLine="0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项目基本情况</w:t>
      </w:r>
    </w:p>
    <w:p w:rsidR="00C41785" w:rsidRDefault="004B536C" w:rsidP="0088798E">
      <w:pPr>
        <w:spacing w:before="188" w:line="204" w:lineRule="auto"/>
        <w:ind w:firstLine="612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cs="仿宋"/>
          <w:spacing w:val="3"/>
          <w:sz w:val="30"/>
          <w:szCs w:val="30"/>
        </w:rPr>
        <w:t>（一）项目基本情况简介。</w:t>
      </w:r>
    </w:p>
    <w:p w:rsidR="00DE1290" w:rsidRPr="00DE1290" w:rsidRDefault="00DE1290" w:rsidP="00DE1290">
      <w:pPr>
        <w:spacing w:line="220" w:lineRule="atLeast"/>
        <w:ind w:firstLine="604"/>
        <w:rPr>
          <w:rFonts w:ascii="仿宋" w:eastAsia="仿宋" w:hAnsi="仿宋" w:cs="仿宋"/>
          <w:spacing w:val="1"/>
          <w:sz w:val="30"/>
          <w:szCs w:val="30"/>
        </w:rPr>
      </w:pPr>
      <w:r w:rsidRPr="00DE1290">
        <w:rPr>
          <w:rFonts w:ascii="仿宋" w:eastAsia="仿宋" w:hAnsi="仿宋" w:cs="仿宋" w:hint="eastAsia"/>
          <w:spacing w:val="1"/>
          <w:sz w:val="30"/>
          <w:szCs w:val="30"/>
        </w:rPr>
        <w:t>办案（业务）经费是检察机关用于维护社会稳定、保障经济发展、保护公民人身权利和民主权利的专用经费，具有较强的政策性和机密性。保障检察办理案件（业务）直接相关的办案（业务）支出</w:t>
      </w:r>
    </w:p>
    <w:p w:rsidR="00DE1290" w:rsidRPr="00DE1290" w:rsidRDefault="00DE1290" w:rsidP="00DE1290">
      <w:pPr>
        <w:spacing w:line="220" w:lineRule="atLeast"/>
        <w:ind w:firstLine="604"/>
        <w:rPr>
          <w:rFonts w:ascii="仿宋" w:eastAsia="仿宋" w:hAnsi="仿宋" w:cs="仿宋"/>
          <w:spacing w:val="1"/>
          <w:sz w:val="30"/>
          <w:szCs w:val="30"/>
        </w:rPr>
      </w:pPr>
      <w:r w:rsidRPr="00DE1290">
        <w:rPr>
          <w:rFonts w:ascii="仿宋" w:eastAsia="仿宋" w:hAnsi="仿宋" w:cs="仿宋" w:hint="eastAsia"/>
          <w:spacing w:val="1"/>
          <w:sz w:val="30"/>
          <w:szCs w:val="30"/>
        </w:rPr>
        <w:t>办案（业务）经费主要包括办案差旅费、公务用车运行维护费、教育培训费、邮电费、印刷费、委托业务费、劳务费等。</w:t>
      </w:r>
    </w:p>
    <w:p w:rsidR="00C41785" w:rsidRDefault="004B536C" w:rsidP="0088798E">
      <w:pPr>
        <w:numPr>
          <w:ilvl w:val="0"/>
          <w:numId w:val="2"/>
        </w:numPr>
        <w:spacing w:before="188" w:line="204" w:lineRule="auto"/>
        <w:ind w:firstLine="632"/>
        <w:rPr>
          <w:rFonts w:ascii="仿宋" w:eastAsia="仿宋" w:hAnsi="仿宋" w:cs="仿宋"/>
          <w:spacing w:val="8"/>
          <w:sz w:val="30"/>
          <w:szCs w:val="30"/>
        </w:rPr>
      </w:pPr>
      <w:r>
        <w:rPr>
          <w:rFonts w:ascii="仿宋" w:eastAsia="仿宋" w:hAnsi="仿宋" w:cs="仿宋"/>
          <w:spacing w:val="8"/>
          <w:sz w:val="30"/>
          <w:szCs w:val="30"/>
        </w:rPr>
        <w:t>绩效目标设定及</w:t>
      </w:r>
      <w:r>
        <w:rPr>
          <w:rFonts w:ascii="仿宋" w:eastAsia="仿宋" w:hAnsi="仿宋" w:cs="仿宋" w:hint="eastAsia"/>
          <w:spacing w:val="8"/>
          <w:sz w:val="30"/>
          <w:szCs w:val="30"/>
        </w:rPr>
        <w:t>指标</w:t>
      </w:r>
      <w:r>
        <w:rPr>
          <w:rFonts w:ascii="仿宋" w:eastAsia="仿宋" w:hAnsi="仿宋" w:cs="仿宋"/>
          <w:spacing w:val="8"/>
          <w:sz w:val="30"/>
          <w:szCs w:val="30"/>
        </w:rPr>
        <w:t>完成情况。</w:t>
      </w:r>
    </w:p>
    <w:p w:rsidR="00C41785" w:rsidRDefault="004B536C">
      <w:pPr>
        <w:spacing w:before="188" w:line="204" w:lineRule="auto"/>
        <w:ind w:left="420" w:firstLineChars="0" w:firstLine="420"/>
        <w:rPr>
          <w:rFonts w:ascii="仿宋" w:eastAsia="仿宋" w:hAnsi="仿宋" w:cs="仿宋"/>
          <w:spacing w:val="8"/>
          <w:sz w:val="30"/>
          <w:szCs w:val="30"/>
        </w:rPr>
      </w:pPr>
      <w:r>
        <w:rPr>
          <w:rFonts w:ascii="仿宋" w:eastAsia="仿宋" w:hAnsi="仿宋" w:cs="仿宋" w:hint="eastAsia"/>
          <w:spacing w:val="8"/>
          <w:sz w:val="30"/>
          <w:szCs w:val="30"/>
        </w:rPr>
        <w:t>预期目标：</w:t>
      </w:r>
      <w:r>
        <w:rPr>
          <w:rFonts w:ascii="仿宋" w:eastAsia="仿宋" w:hAnsi="仿宋" w:cs="仿宋"/>
          <w:spacing w:val="8"/>
          <w:sz w:val="30"/>
        </w:rPr>
        <w:t>根据实际支出情况，保障检察办理案件（业</w:t>
      </w:r>
      <w:r>
        <w:rPr>
          <w:rFonts w:ascii="仿宋" w:eastAsia="仿宋" w:hAnsi="仿宋" w:cs="仿宋"/>
          <w:spacing w:val="8"/>
          <w:sz w:val="30"/>
        </w:rPr>
        <w:lastRenderedPageBreak/>
        <w:t>务）直接相关的办案（业务）支出</w:t>
      </w:r>
    </w:p>
    <w:p w:rsidR="00C41785" w:rsidRPr="00DE1290" w:rsidRDefault="004B536C" w:rsidP="00DE1290">
      <w:pPr>
        <w:spacing w:line="220" w:lineRule="atLeast"/>
        <w:ind w:firstLine="632"/>
        <w:rPr>
          <w:rFonts w:ascii="仿宋" w:eastAsia="仿宋" w:hAnsi="仿宋" w:cs="仿宋"/>
          <w:spacing w:val="8"/>
          <w:sz w:val="30"/>
        </w:rPr>
      </w:pPr>
      <w:r>
        <w:rPr>
          <w:rFonts w:ascii="仿宋" w:eastAsia="仿宋" w:hAnsi="仿宋" w:cs="仿宋" w:hint="eastAsia"/>
          <w:spacing w:val="8"/>
          <w:sz w:val="30"/>
          <w:szCs w:val="30"/>
        </w:rPr>
        <w:t>绩效目标实际完成情况：</w:t>
      </w:r>
      <w:r w:rsidR="0088798E">
        <w:rPr>
          <w:rFonts w:ascii="仿宋" w:eastAsia="仿宋" w:hAnsi="仿宋" w:cs="仿宋"/>
          <w:spacing w:val="8"/>
          <w:sz w:val="30"/>
        </w:rPr>
        <w:t>保障检察办案直接相关的办案费用支出</w:t>
      </w:r>
      <w:r w:rsidR="00DE1290">
        <w:rPr>
          <w:rFonts w:ascii="仿宋" w:eastAsia="仿宋" w:hAnsi="仿宋" w:cs="仿宋"/>
          <w:spacing w:val="8"/>
          <w:sz w:val="30"/>
        </w:rPr>
        <w:t>，</w:t>
      </w:r>
      <w:r w:rsidR="00DE1290" w:rsidRPr="00DE1290">
        <w:rPr>
          <w:rFonts w:ascii="仿宋" w:eastAsia="仿宋" w:hAnsi="仿宋" w:cs="仿宋" w:hint="eastAsia"/>
          <w:spacing w:val="8"/>
          <w:sz w:val="30"/>
        </w:rPr>
        <w:t>增加办案数量，提高办案质量，降低办案成本。合理调配支出进度，保证预算执行效果。</w:t>
      </w:r>
    </w:p>
    <w:p w:rsidR="00C41785" w:rsidRDefault="004B536C">
      <w:pPr>
        <w:numPr>
          <w:ilvl w:val="0"/>
          <w:numId w:val="1"/>
        </w:numPr>
        <w:spacing w:line="240" w:lineRule="auto"/>
        <w:ind w:left="0" w:firstLineChars="0" w:firstLine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绩效</w:t>
      </w:r>
      <w:r w:rsidR="00DE1290">
        <w:rPr>
          <w:rFonts w:ascii="仿宋" w:eastAsia="仿宋" w:hAnsi="仿宋" w:hint="eastAsia"/>
          <w:b/>
          <w:sz w:val="32"/>
          <w:szCs w:val="32"/>
        </w:rPr>
        <w:t>评价</w:t>
      </w:r>
      <w:r>
        <w:rPr>
          <w:rFonts w:ascii="仿宋" w:eastAsia="仿宋" w:hAnsi="仿宋" w:hint="eastAsia"/>
          <w:b/>
          <w:sz w:val="32"/>
          <w:szCs w:val="32"/>
        </w:rPr>
        <w:t>工作情况</w:t>
      </w:r>
    </w:p>
    <w:p w:rsidR="00C41785" w:rsidRDefault="004B536C" w:rsidP="0088798E">
      <w:pPr>
        <w:numPr>
          <w:ilvl w:val="0"/>
          <w:numId w:val="3"/>
        </w:numPr>
        <w:spacing w:before="188" w:line="204" w:lineRule="auto"/>
        <w:ind w:firstLine="604"/>
        <w:rPr>
          <w:rFonts w:ascii="仿宋" w:eastAsia="仿宋" w:hAnsi="仿宋" w:cs="仿宋"/>
          <w:spacing w:val="1"/>
          <w:sz w:val="30"/>
          <w:szCs w:val="30"/>
        </w:rPr>
      </w:pPr>
      <w:r>
        <w:rPr>
          <w:rFonts w:ascii="仿宋" w:eastAsia="仿宋" w:hAnsi="仿宋" w:cs="仿宋"/>
          <w:spacing w:val="1"/>
          <w:sz w:val="30"/>
          <w:szCs w:val="30"/>
        </w:rPr>
        <w:t>绩效</w:t>
      </w:r>
      <w:r w:rsidR="00DE1290">
        <w:rPr>
          <w:rFonts w:ascii="仿宋" w:eastAsia="仿宋" w:hAnsi="仿宋" w:cs="仿宋"/>
          <w:spacing w:val="1"/>
          <w:sz w:val="30"/>
          <w:szCs w:val="30"/>
        </w:rPr>
        <w:t>评价</w:t>
      </w:r>
      <w:r>
        <w:rPr>
          <w:rFonts w:ascii="仿宋" w:eastAsia="仿宋" w:hAnsi="仿宋" w:cs="仿宋"/>
          <w:spacing w:val="1"/>
          <w:sz w:val="30"/>
          <w:szCs w:val="30"/>
        </w:rPr>
        <w:t>目的。</w:t>
      </w:r>
    </w:p>
    <w:p w:rsidR="00C41785" w:rsidRDefault="004B536C" w:rsidP="0088798E">
      <w:pPr>
        <w:widowControl/>
        <w:ind w:firstLine="604"/>
        <w:jc w:val="left"/>
        <w:rPr>
          <w:rFonts w:ascii="仿宋" w:eastAsia="仿宋" w:hAnsi="仿宋" w:cs="仿宋"/>
          <w:spacing w:val="1"/>
          <w:sz w:val="30"/>
          <w:szCs w:val="30"/>
        </w:rPr>
      </w:pPr>
      <w:r>
        <w:rPr>
          <w:rFonts w:ascii="仿宋" w:eastAsia="仿宋" w:hAnsi="仿宋" w:cs="仿宋"/>
          <w:spacing w:val="1"/>
          <w:sz w:val="30"/>
          <w:szCs w:val="30"/>
        </w:rPr>
        <w:t>为实现项目立项依据充分，绩效目标合理且清晰明确；保障项目管理机制健全、措施保障有力，全面、按时完成各项绩效指标，有效促进部门履职绩效目标的实现；相关政策落实到位；项目资金及时、全额拨付到位；资金使用合规，会计核算规范，财务控制有效；项目完成及时；项目质量及节支增效措施明显，符合年度预算目标，项目社会效益显著，服务对象满意度高，有效推进了部门绩效目标的实施。</w:t>
      </w:r>
    </w:p>
    <w:p w:rsidR="00C41785" w:rsidRDefault="004B536C" w:rsidP="0088798E">
      <w:pPr>
        <w:spacing w:before="189" w:line="204" w:lineRule="auto"/>
        <w:ind w:firstLine="616"/>
        <w:rPr>
          <w:rFonts w:ascii="仿宋" w:eastAsia="仿宋" w:hAnsi="仿宋" w:cs="仿宋"/>
          <w:spacing w:val="4"/>
          <w:sz w:val="30"/>
          <w:szCs w:val="30"/>
        </w:rPr>
      </w:pPr>
      <w:r>
        <w:rPr>
          <w:rFonts w:ascii="仿宋" w:eastAsia="仿宋" w:hAnsi="仿宋" w:cs="仿宋"/>
          <w:spacing w:val="4"/>
          <w:sz w:val="30"/>
          <w:szCs w:val="30"/>
        </w:rPr>
        <w:t>（二）项目资金投入情况。</w:t>
      </w:r>
    </w:p>
    <w:p w:rsidR="00C41785" w:rsidRDefault="004B536C">
      <w:pPr>
        <w:widowControl/>
        <w:kinsoku w:val="0"/>
        <w:autoSpaceDE w:val="0"/>
        <w:autoSpaceDN w:val="0"/>
        <w:adjustRightInd w:val="0"/>
        <w:snapToGrid w:val="0"/>
        <w:spacing w:before="189" w:line="312" w:lineRule="auto"/>
        <w:ind w:left="420" w:firstLineChars="0" w:firstLine="420"/>
        <w:textAlignment w:val="baseline"/>
        <w:rPr>
          <w:rFonts w:ascii="仿宋" w:eastAsia="仿宋" w:hAnsi="仿宋" w:cs="仿宋"/>
          <w:spacing w:val="4"/>
          <w:sz w:val="30"/>
          <w:szCs w:val="30"/>
        </w:rPr>
      </w:pPr>
      <w:r>
        <w:rPr>
          <w:rFonts w:ascii="仿宋" w:eastAsia="仿宋" w:hAnsi="仿宋" w:cs="仿宋" w:hint="eastAsia"/>
          <w:spacing w:val="4"/>
          <w:sz w:val="30"/>
          <w:szCs w:val="30"/>
        </w:rPr>
        <w:t>本年度资金年初预算数</w:t>
      </w:r>
      <w:r w:rsidR="00FA7E22">
        <w:rPr>
          <w:rFonts w:ascii="仿宋" w:eastAsia="仿宋" w:hAnsi="仿宋" w:cs="仿宋" w:hint="eastAsia"/>
          <w:spacing w:val="4"/>
          <w:sz w:val="30"/>
        </w:rPr>
        <w:t>233.48</w:t>
      </w:r>
      <w:r>
        <w:rPr>
          <w:rFonts w:ascii="仿宋" w:eastAsia="仿宋" w:hAnsi="仿宋" w:cs="仿宋"/>
          <w:spacing w:val="4"/>
          <w:sz w:val="30"/>
        </w:rPr>
        <w:t>万元，其中：财政拨款</w:t>
      </w:r>
      <w:r w:rsidR="00FA7E22">
        <w:rPr>
          <w:rFonts w:ascii="仿宋" w:eastAsia="仿宋" w:hAnsi="仿宋" w:cs="仿宋" w:hint="eastAsia"/>
          <w:spacing w:val="4"/>
          <w:sz w:val="30"/>
        </w:rPr>
        <w:t>233.48</w:t>
      </w:r>
      <w:r>
        <w:rPr>
          <w:rFonts w:ascii="仿宋" w:eastAsia="仿宋" w:hAnsi="仿宋" w:cs="仿宋"/>
          <w:spacing w:val="4"/>
          <w:sz w:val="30"/>
        </w:rPr>
        <w:t>万元，其他资金</w:t>
      </w:r>
      <w:r w:rsidR="00FA7E22">
        <w:rPr>
          <w:rFonts w:ascii="仿宋" w:eastAsia="仿宋" w:hAnsi="仿宋" w:cs="仿宋" w:hint="eastAsia"/>
          <w:spacing w:val="4"/>
          <w:sz w:val="30"/>
        </w:rPr>
        <w:t>0</w:t>
      </w:r>
      <w:r>
        <w:rPr>
          <w:rFonts w:ascii="仿宋" w:eastAsia="仿宋" w:hAnsi="仿宋" w:cs="仿宋"/>
          <w:spacing w:val="4"/>
          <w:sz w:val="30"/>
        </w:rPr>
        <w:t>万元。</w:t>
      </w:r>
    </w:p>
    <w:p w:rsidR="00C41785" w:rsidRDefault="004B536C">
      <w:pPr>
        <w:widowControl/>
        <w:kinsoku w:val="0"/>
        <w:autoSpaceDE w:val="0"/>
        <w:autoSpaceDN w:val="0"/>
        <w:adjustRightInd w:val="0"/>
        <w:snapToGrid w:val="0"/>
        <w:spacing w:before="189" w:line="312" w:lineRule="auto"/>
        <w:ind w:left="420" w:firstLineChars="0" w:firstLine="420"/>
        <w:textAlignment w:val="baseline"/>
        <w:rPr>
          <w:rFonts w:ascii="仿宋" w:eastAsia="仿宋" w:hAnsi="仿宋" w:cs="仿宋"/>
          <w:spacing w:val="4"/>
          <w:sz w:val="30"/>
          <w:szCs w:val="30"/>
        </w:rPr>
      </w:pPr>
      <w:r>
        <w:rPr>
          <w:rFonts w:ascii="仿宋" w:eastAsia="仿宋" w:hAnsi="仿宋" w:cs="仿宋" w:hint="eastAsia"/>
          <w:spacing w:val="4"/>
          <w:sz w:val="30"/>
          <w:szCs w:val="30"/>
        </w:rPr>
        <w:t>本年度资金全年预算数</w:t>
      </w:r>
      <w:r w:rsidR="00FA7E22">
        <w:rPr>
          <w:rFonts w:ascii="仿宋" w:eastAsia="仿宋" w:hAnsi="仿宋" w:cs="仿宋" w:hint="eastAsia"/>
          <w:spacing w:val="4"/>
          <w:sz w:val="30"/>
        </w:rPr>
        <w:t>233.48</w:t>
      </w:r>
      <w:r>
        <w:rPr>
          <w:rFonts w:ascii="仿宋" w:eastAsia="仿宋" w:hAnsi="仿宋" w:cs="仿宋"/>
          <w:spacing w:val="4"/>
          <w:sz w:val="30"/>
        </w:rPr>
        <w:t>万元，其中：财政拨款</w:t>
      </w:r>
      <w:r w:rsidR="00FA7E22">
        <w:rPr>
          <w:rFonts w:ascii="仿宋" w:eastAsia="仿宋" w:hAnsi="仿宋" w:cs="仿宋" w:hint="eastAsia"/>
          <w:spacing w:val="4"/>
          <w:sz w:val="30"/>
        </w:rPr>
        <w:t>233.48</w:t>
      </w:r>
      <w:r>
        <w:rPr>
          <w:rFonts w:ascii="仿宋" w:eastAsia="仿宋" w:hAnsi="仿宋" w:cs="仿宋"/>
          <w:spacing w:val="4"/>
          <w:sz w:val="30"/>
        </w:rPr>
        <w:t>万元，其他资金</w:t>
      </w:r>
      <w:r w:rsidR="00FA7E22">
        <w:rPr>
          <w:rFonts w:ascii="仿宋" w:eastAsia="仿宋" w:hAnsi="仿宋" w:cs="仿宋" w:hint="eastAsia"/>
          <w:spacing w:val="4"/>
          <w:sz w:val="30"/>
        </w:rPr>
        <w:t>0</w:t>
      </w:r>
      <w:r>
        <w:rPr>
          <w:rFonts w:ascii="仿宋" w:eastAsia="仿宋" w:hAnsi="仿宋" w:cs="仿宋"/>
          <w:spacing w:val="4"/>
          <w:sz w:val="30"/>
        </w:rPr>
        <w:t>万元。</w:t>
      </w:r>
    </w:p>
    <w:p w:rsidR="00C41785" w:rsidRDefault="004B536C">
      <w:pPr>
        <w:widowControl/>
        <w:kinsoku w:val="0"/>
        <w:autoSpaceDE w:val="0"/>
        <w:autoSpaceDN w:val="0"/>
        <w:adjustRightInd w:val="0"/>
        <w:snapToGrid w:val="0"/>
        <w:spacing w:before="189" w:line="312" w:lineRule="auto"/>
        <w:ind w:left="420" w:firstLineChars="0" w:firstLine="420"/>
        <w:textAlignment w:val="baseline"/>
        <w:rPr>
          <w:rFonts w:ascii="仿宋" w:eastAsia="仿宋" w:hAnsi="仿宋" w:cs="仿宋"/>
          <w:spacing w:val="4"/>
          <w:sz w:val="30"/>
          <w:szCs w:val="30"/>
        </w:rPr>
      </w:pPr>
      <w:r>
        <w:rPr>
          <w:rFonts w:ascii="仿宋" w:eastAsia="仿宋" w:hAnsi="仿宋" w:cs="仿宋" w:hint="eastAsia"/>
          <w:spacing w:val="4"/>
          <w:sz w:val="30"/>
          <w:szCs w:val="30"/>
        </w:rPr>
        <w:t>本年度资金全年执行数</w:t>
      </w:r>
      <w:r w:rsidR="00FA7E22">
        <w:rPr>
          <w:rFonts w:ascii="仿宋" w:eastAsia="仿宋" w:hAnsi="仿宋" w:cs="仿宋" w:hint="eastAsia"/>
          <w:spacing w:val="4"/>
          <w:sz w:val="30"/>
        </w:rPr>
        <w:t>230.07</w:t>
      </w:r>
      <w:r>
        <w:rPr>
          <w:rFonts w:ascii="仿宋" w:eastAsia="仿宋" w:hAnsi="仿宋" w:cs="仿宋"/>
          <w:spacing w:val="4"/>
          <w:sz w:val="30"/>
        </w:rPr>
        <w:t>万元，其中：财政拨款</w:t>
      </w:r>
      <w:r w:rsidR="00FA7E22">
        <w:rPr>
          <w:rFonts w:ascii="仿宋" w:eastAsia="仿宋" w:hAnsi="仿宋" w:cs="仿宋" w:hint="eastAsia"/>
          <w:spacing w:val="4"/>
          <w:sz w:val="30"/>
        </w:rPr>
        <w:t>230.07</w:t>
      </w:r>
      <w:r>
        <w:rPr>
          <w:rFonts w:ascii="仿宋" w:eastAsia="仿宋" w:hAnsi="仿宋" w:cs="仿宋"/>
          <w:spacing w:val="4"/>
          <w:sz w:val="30"/>
        </w:rPr>
        <w:t>万元，其他资金</w:t>
      </w:r>
      <w:r w:rsidR="00FA7E22">
        <w:rPr>
          <w:rFonts w:ascii="仿宋" w:eastAsia="仿宋" w:hAnsi="仿宋" w:cs="仿宋" w:hint="eastAsia"/>
          <w:spacing w:val="4"/>
          <w:sz w:val="30"/>
        </w:rPr>
        <w:t>0</w:t>
      </w:r>
      <w:r>
        <w:rPr>
          <w:rFonts w:ascii="仿宋" w:eastAsia="仿宋" w:hAnsi="仿宋" w:cs="仿宋"/>
          <w:spacing w:val="4"/>
          <w:sz w:val="30"/>
        </w:rPr>
        <w:t>万元。</w:t>
      </w:r>
    </w:p>
    <w:p w:rsidR="00C41785" w:rsidRDefault="00943DC2" w:rsidP="00943DC2">
      <w:pPr>
        <w:spacing w:before="188" w:line="204" w:lineRule="auto"/>
        <w:ind w:left="616" w:firstLineChars="0" w:firstLine="0"/>
        <w:rPr>
          <w:rFonts w:ascii="仿宋" w:eastAsia="仿宋" w:hAnsi="仿宋" w:cs="仿宋"/>
          <w:spacing w:val="4"/>
          <w:sz w:val="30"/>
          <w:szCs w:val="30"/>
        </w:rPr>
      </w:pPr>
      <w:r>
        <w:rPr>
          <w:rFonts w:ascii="仿宋" w:eastAsia="仿宋" w:hAnsi="仿宋" w:cs="仿宋" w:hint="eastAsia"/>
          <w:spacing w:val="4"/>
          <w:sz w:val="30"/>
          <w:szCs w:val="30"/>
          <w:highlight w:val="lightGray"/>
        </w:rPr>
        <w:t>（三）</w:t>
      </w:r>
      <w:r w:rsidR="004B536C">
        <w:rPr>
          <w:rFonts w:ascii="仿宋" w:eastAsia="仿宋" w:hAnsi="仿宋" w:cs="仿宋"/>
          <w:spacing w:val="4"/>
          <w:sz w:val="30"/>
          <w:szCs w:val="30"/>
        </w:rPr>
        <w:t>项目资金产出情况。</w:t>
      </w:r>
    </w:p>
    <w:p w:rsidR="00FA7E22" w:rsidRDefault="00FA7E22" w:rsidP="00FA7E22">
      <w:pPr>
        <w:widowControl/>
        <w:kinsoku w:val="0"/>
        <w:autoSpaceDE w:val="0"/>
        <w:autoSpaceDN w:val="0"/>
        <w:adjustRightInd w:val="0"/>
        <w:snapToGrid w:val="0"/>
        <w:spacing w:before="189" w:line="312" w:lineRule="auto"/>
        <w:ind w:left="420" w:firstLineChars="0" w:firstLine="420"/>
        <w:textAlignment w:val="baseline"/>
        <w:rPr>
          <w:rFonts w:ascii="仿宋" w:eastAsia="仿宋" w:hAnsi="仿宋" w:cs="仿宋"/>
          <w:spacing w:val="4"/>
          <w:sz w:val="30"/>
          <w:szCs w:val="30"/>
        </w:rPr>
      </w:pPr>
      <w:r>
        <w:rPr>
          <w:rFonts w:ascii="仿宋" w:eastAsia="仿宋" w:hAnsi="仿宋" w:cs="仿宋" w:hint="eastAsia"/>
          <w:spacing w:val="4"/>
          <w:sz w:val="30"/>
          <w:szCs w:val="30"/>
        </w:rPr>
        <w:t>本年度资金年初预算数</w:t>
      </w:r>
      <w:r>
        <w:rPr>
          <w:rFonts w:ascii="仿宋" w:eastAsia="仿宋" w:hAnsi="仿宋" w:cs="仿宋" w:hint="eastAsia"/>
          <w:spacing w:val="4"/>
          <w:sz w:val="30"/>
        </w:rPr>
        <w:t>233.48</w:t>
      </w:r>
      <w:r>
        <w:rPr>
          <w:rFonts w:ascii="仿宋" w:eastAsia="仿宋" w:hAnsi="仿宋" w:cs="仿宋"/>
          <w:spacing w:val="4"/>
          <w:sz w:val="30"/>
        </w:rPr>
        <w:t>万元，其中：财政拨款</w:t>
      </w:r>
      <w:r>
        <w:rPr>
          <w:rFonts w:ascii="仿宋" w:eastAsia="仿宋" w:hAnsi="仿宋" w:cs="仿宋" w:hint="eastAsia"/>
          <w:spacing w:val="4"/>
          <w:sz w:val="30"/>
        </w:rPr>
        <w:t>233.48</w:t>
      </w:r>
      <w:r>
        <w:rPr>
          <w:rFonts w:ascii="仿宋" w:eastAsia="仿宋" w:hAnsi="仿宋" w:cs="仿宋"/>
          <w:spacing w:val="4"/>
          <w:sz w:val="30"/>
        </w:rPr>
        <w:t>万元，其他资金</w:t>
      </w:r>
      <w:r>
        <w:rPr>
          <w:rFonts w:ascii="仿宋" w:eastAsia="仿宋" w:hAnsi="仿宋" w:cs="仿宋" w:hint="eastAsia"/>
          <w:spacing w:val="4"/>
          <w:sz w:val="30"/>
        </w:rPr>
        <w:t>0</w:t>
      </w:r>
      <w:r>
        <w:rPr>
          <w:rFonts w:ascii="仿宋" w:eastAsia="仿宋" w:hAnsi="仿宋" w:cs="仿宋"/>
          <w:spacing w:val="4"/>
          <w:sz w:val="30"/>
        </w:rPr>
        <w:t>万元。</w:t>
      </w:r>
    </w:p>
    <w:p w:rsidR="00FA7E22" w:rsidRDefault="00FA7E22" w:rsidP="00FA7E22">
      <w:pPr>
        <w:widowControl/>
        <w:kinsoku w:val="0"/>
        <w:autoSpaceDE w:val="0"/>
        <w:autoSpaceDN w:val="0"/>
        <w:adjustRightInd w:val="0"/>
        <w:snapToGrid w:val="0"/>
        <w:spacing w:before="189" w:line="312" w:lineRule="auto"/>
        <w:ind w:left="420" w:firstLineChars="0" w:firstLine="420"/>
        <w:textAlignment w:val="baseline"/>
        <w:rPr>
          <w:rFonts w:ascii="仿宋" w:eastAsia="仿宋" w:hAnsi="仿宋" w:cs="仿宋"/>
          <w:spacing w:val="4"/>
          <w:sz w:val="30"/>
          <w:szCs w:val="30"/>
        </w:rPr>
      </w:pPr>
      <w:r>
        <w:rPr>
          <w:rFonts w:ascii="仿宋" w:eastAsia="仿宋" w:hAnsi="仿宋" w:cs="仿宋" w:hint="eastAsia"/>
          <w:spacing w:val="4"/>
          <w:sz w:val="30"/>
          <w:szCs w:val="30"/>
        </w:rPr>
        <w:t>本年度资金全年预算数</w:t>
      </w:r>
      <w:r>
        <w:rPr>
          <w:rFonts w:ascii="仿宋" w:eastAsia="仿宋" w:hAnsi="仿宋" w:cs="仿宋" w:hint="eastAsia"/>
          <w:spacing w:val="4"/>
          <w:sz w:val="30"/>
        </w:rPr>
        <w:t>233.48</w:t>
      </w:r>
      <w:r>
        <w:rPr>
          <w:rFonts w:ascii="仿宋" w:eastAsia="仿宋" w:hAnsi="仿宋" w:cs="仿宋"/>
          <w:spacing w:val="4"/>
          <w:sz w:val="30"/>
        </w:rPr>
        <w:t>万元，其中：财政拨款</w:t>
      </w:r>
      <w:r>
        <w:rPr>
          <w:rFonts w:ascii="仿宋" w:eastAsia="仿宋" w:hAnsi="仿宋" w:cs="仿宋" w:hint="eastAsia"/>
          <w:spacing w:val="4"/>
          <w:sz w:val="30"/>
        </w:rPr>
        <w:t>233.48</w:t>
      </w:r>
      <w:r>
        <w:rPr>
          <w:rFonts w:ascii="仿宋" w:eastAsia="仿宋" w:hAnsi="仿宋" w:cs="仿宋"/>
          <w:spacing w:val="4"/>
          <w:sz w:val="30"/>
        </w:rPr>
        <w:t>万元，其他资金</w:t>
      </w:r>
      <w:r>
        <w:rPr>
          <w:rFonts w:ascii="仿宋" w:eastAsia="仿宋" w:hAnsi="仿宋" w:cs="仿宋" w:hint="eastAsia"/>
          <w:spacing w:val="4"/>
          <w:sz w:val="30"/>
        </w:rPr>
        <w:t>0</w:t>
      </w:r>
      <w:r>
        <w:rPr>
          <w:rFonts w:ascii="仿宋" w:eastAsia="仿宋" w:hAnsi="仿宋" w:cs="仿宋"/>
          <w:spacing w:val="4"/>
          <w:sz w:val="30"/>
        </w:rPr>
        <w:t>万元。</w:t>
      </w:r>
    </w:p>
    <w:p w:rsidR="00FA7E22" w:rsidRDefault="00FA7E22" w:rsidP="00FA7E22">
      <w:pPr>
        <w:widowControl/>
        <w:kinsoku w:val="0"/>
        <w:autoSpaceDE w:val="0"/>
        <w:autoSpaceDN w:val="0"/>
        <w:adjustRightInd w:val="0"/>
        <w:snapToGrid w:val="0"/>
        <w:spacing w:before="189" w:line="312" w:lineRule="auto"/>
        <w:ind w:left="420" w:firstLineChars="0" w:firstLine="420"/>
        <w:textAlignment w:val="baseline"/>
        <w:rPr>
          <w:rFonts w:ascii="仿宋" w:eastAsia="仿宋" w:hAnsi="仿宋" w:cs="仿宋"/>
          <w:spacing w:val="4"/>
          <w:sz w:val="30"/>
          <w:szCs w:val="30"/>
        </w:rPr>
      </w:pPr>
      <w:r>
        <w:rPr>
          <w:rFonts w:ascii="仿宋" w:eastAsia="仿宋" w:hAnsi="仿宋" w:cs="仿宋" w:hint="eastAsia"/>
          <w:spacing w:val="4"/>
          <w:sz w:val="30"/>
          <w:szCs w:val="30"/>
        </w:rPr>
        <w:t>本年度资金全年执行数</w:t>
      </w:r>
      <w:r>
        <w:rPr>
          <w:rFonts w:ascii="仿宋" w:eastAsia="仿宋" w:hAnsi="仿宋" w:cs="仿宋" w:hint="eastAsia"/>
          <w:spacing w:val="4"/>
          <w:sz w:val="30"/>
        </w:rPr>
        <w:t>230.07</w:t>
      </w:r>
      <w:r>
        <w:rPr>
          <w:rFonts w:ascii="仿宋" w:eastAsia="仿宋" w:hAnsi="仿宋" w:cs="仿宋"/>
          <w:spacing w:val="4"/>
          <w:sz w:val="30"/>
        </w:rPr>
        <w:t>万元，其中：财政拨款</w:t>
      </w:r>
      <w:r>
        <w:rPr>
          <w:rFonts w:ascii="仿宋" w:eastAsia="仿宋" w:hAnsi="仿宋" w:cs="仿宋" w:hint="eastAsia"/>
          <w:spacing w:val="4"/>
          <w:sz w:val="30"/>
        </w:rPr>
        <w:t>230.07</w:t>
      </w:r>
      <w:r>
        <w:rPr>
          <w:rFonts w:ascii="仿宋" w:eastAsia="仿宋" w:hAnsi="仿宋" w:cs="仿宋"/>
          <w:spacing w:val="4"/>
          <w:sz w:val="30"/>
        </w:rPr>
        <w:t>万元，其他资金</w:t>
      </w:r>
      <w:r>
        <w:rPr>
          <w:rFonts w:ascii="仿宋" w:eastAsia="仿宋" w:hAnsi="仿宋" w:cs="仿宋" w:hint="eastAsia"/>
          <w:spacing w:val="4"/>
          <w:sz w:val="30"/>
        </w:rPr>
        <w:t>0</w:t>
      </w:r>
      <w:r>
        <w:rPr>
          <w:rFonts w:ascii="仿宋" w:eastAsia="仿宋" w:hAnsi="仿宋" w:cs="仿宋"/>
          <w:spacing w:val="4"/>
          <w:sz w:val="30"/>
        </w:rPr>
        <w:t>万元。</w:t>
      </w:r>
    </w:p>
    <w:p w:rsidR="00C41785" w:rsidRDefault="00FA7E22" w:rsidP="00FA7E22">
      <w:pPr>
        <w:widowControl/>
        <w:ind w:firstLineChars="0" w:firstLine="0"/>
        <w:jc w:val="left"/>
        <w:rPr>
          <w:rFonts w:ascii="仿宋" w:eastAsia="仿宋" w:hAnsi="仿宋" w:cs="仿宋"/>
          <w:spacing w:val="2"/>
          <w:sz w:val="30"/>
          <w:szCs w:val="30"/>
        </w:rPr>
      </w:pPr>
      <w:r>
        <w:rPr>
          <w:rFonts w:ascii="仿宋" w:eastAsia="仿宋" w:hAnsi="仿宋" w:cs="仿宋" w:hint="eastAsia"/>
          <w:spacing w:val="1"/>
          <w:sz w:val="30"/>
          <w:szCs w:val="30"/>
        </w:rPr>
        <w:t xml:space="preserve">  </w:t>
      </w:r>
      <w:r w:rsidR="00EA1F58">
        <w:rPr>
          <w:rFonts w:ascii="仿宋" w:eastAsia="仿宋" w:hAnsi="仿宋" w:cs="仿宋" w:hint="eastAsia"/>
          <w:spacing w:val="1"/>
          <w:sz w:val="30"/>
          <w:szCs w:val="30"/>
        </w:rPr>
        <w:t xml:space="preserve"> （</w:t>
      </w:r>
      <w:r w:rsidR="00943DC2">
        <w:rPr>
          <w:rFonts w:ascii="仿宋" w:eastAsia="仿宋" w:hAnsi="仿宋" w:cs="仿宋" w:hint="eastAsia"/>
          <w:spacing w:val="1"/>
          <w:sz w:val="30"/>
          <w:szCs w:val="30"/>
        </w:rPr>
        <w:t>四</w:t>
      </w:r>
      <w:r w:rsidR="00EA1F58">
        <w:rPr>
          <w:rFonts w:ascii="仿宋" w:eastAsia="仿宋" w:hAnsi="仿宋" w:cs="仿宋" w:hint="eastAsia"/>
          <w:spacing w:val="1"/>
          <w:sz w:val="30"/>
          <w:szCs w:val="30"/>
        </w:rPr>
        <w:t>）</w:t>
      </w:r>
      <w:r w:rsidR="004B536C">
        <w:rPr>
          <w:rFonts w:ascii="仿宋" w:eastAsia="仿宋" w:hAnsi="仿宋" w:cs="仿宋"/>
          <w:spacing w:val="2"/>
          <w:sz w:val="30"/>
          <w:szCs w:val="30"/>
        </w:rPr>
        <w:t>项目资金管理情况。</w:t>
      </w:r>
    </w:p>
    <w:p w:rsidR="00C41785" w:rsidRDefault="004B536C" w:rsidP="0088798E">
      <w:pPr>
        <w:widowControl/>
        <w:ind w:firstLine="604"/>
        <w:jc w:val="left"/>
        <w:rPr>
          <w:rFonts w:ascii="仿宋" w:eastAsia="仿宋" w:hAnsi="仿宋" w:cs="仿宋"/>
          <w:spacing w:val="1"/>
          <w:sz w:val="30"/>
          <w:szCs w:val="30"/>
        </w:rPr>
      </w:pPr>
      <w:r>
        <w:rPr>
          <w:rFonts w:ascii="仿宋" w:eastAsia="仿宋" w:hAnsi="仿宋" w:cs="仿宋"/>
          <w:spacing w:val="1"/>
          <w:sz w:val="30"/>
          <w:szCs w:val="30"/>
        </w:rPr>
        <w:t>根据部门项目支出情况，制定完善项目资金管理办法，做到部门重点项目支出均有法可依。办公室负责管理院内财务工作，我院各项收入和支出统一纳入预算管理。通过对上报的项目具体论证、把关、筛选，项目的可行性进行审核，并经院领导审核同意后报内蒙财政厅按有关法规审批。未列入预算的项目不得支出，不得超预算安排支出。经费开支坚持“先审批、后开支，谁开支、谁负责，谁分管，谁把关”的原则。</w:t>
      </w:r>
    </w:p>
    <w:p w:rsidR="00EA1F58" w:rsidRDefault="00EA1F58" w:rsidP="0088798E">
      <w:pPr>
        <w:widowControl/>
        <w:ind w:firstLine="604"/>
        <w:jc w:val="left"/>
        <w:rPr>
          <w:rFonts w:ascii="仿宋" w:eastAsia="仿宋" w:hAnsi="仿宋" w:cs="仿宋"/>
          <w:spacing w:val="2"/>
          <w:sz w:val="30"/>
          <w:szCs w:val="30"/>
        </w:rPr>
      </w:pPr>
      <w:r>
        <w:rPr>
          <w:rFonts w:ascii="仿宋" w:eastAsia="仿宋" w:hAnsi="仿宋" w:cs="仿宋" w:hint="eastAsia"/>
          <w:spacing w:val="1"/>
          <w:sz w:val="30"/>
          <w:szCs w:val="30"/>
        </w:rPr>
        <w:t>（</w:t>
      </w:r>
      <w:r w:rsidR="00943DC2">
        <w:rPr>
          <w:rFonts w:ascii="仿宋" w:eastAsia="仿宋" w:hAnsi="仿宋" w:cs="仿宋" w:hint="eastAsia"/>
          <w:spacing w:val="1"/>
          <w:sz w:val="30"/>
          <w:szCs w:val="30"/>
        </w:rPr>
        <w:t>五</w:t>
      </w:r>
      <w:r>
        <w:rPr>
          <w:rFonts w:ascii="仿宋" w:eastAsia="仿宋" w:hAnsi="仿宋" w:cs="仿宋" w:hint="eastAsia"/>
          <w:spacing w:val="1"/>
          <w:sz w:val="30"/>
          <w:szCs w:val="30"/>
        </w:rPr>
        <w:t>）</w:t>
      </w:r>
      <w:r w:rsidRPr="00EA1F58">
        <w:rPr>
          <w:rFonts w:ascii="仿宋" w:eastAsia="仿宋" w:hAnsi="仿宋" w:cs="仿宋" w:hint="eastAsia"/>
          <w:spacing w:val="1"/>
          <w:sz w:val="30"/>
          <w:szCs w:val="30"/>
        </w:rPr>
        <w:t>绩效评价原则、评价指标体系及评价标准</w:t>
      </w:r>
      <w:r>
        <w:rPr>
          <w:rFonts w:ascii="仿宋" w:eastAsia="仿宋" w:hAnsi="仿宋" w:cs="仿宋"/>
          <w:spacing w:val="2"/>
          <w:sz w:val="30"/>
          <w:szCs w:val="30"/>
        </w:rPr>
        <w:t>。</w:t>
      </w:r>
    </w:p>
    <w:p w:rsidR="00EA1F58" w:rsidRPr="00EA1F58" w:rsidRDefault="00EA1F58" w:rsidP="00EA1F58">
      <w:pPr>
        <w:widowControl/>
        <w:ind w:firstLine="604"/>
        <w:jc w:val="left"/>
        <w:rPr>
          <w:rFonts w:ascii="仿宋" w:eastAsia="仿宋" w:hAnsi="仿宋" w:cs="仿宋"/>
          <w:spacing w:val="1"/>
          <w:sz w:val="30"/>
          <w:szCs w:val="30"/>
        </w:rPr>
      </w:pPr>
      <w:r w:rsidRPr="00EA1F58">
        <w:rPr>
          <w:rFonts w:ascii="仿宋" w:eastAsia="仿宋" w:hAnsi="仿宋" w:cs="仿宋" w:hint="eastAsia"/>
          <w:spacing w:val="1"/>
          <w:sz w:val="30"/>
          <w:szCs w:val="30"/>
        </w:rPr>
        <w:t>按照科学规范、独立公正、绩效相关、简便有效原则，通过科学合理的工作方式和方法，对办案（业务）经费项目进行评价。</w:t>
      </w:r>
    </w:p>
    <w:p w:rsidR="00EA1F58" w:rsidRDefault="00EA1F58" w:rsidP="00EA1F58">
      <w:pPr>
        <w:widowControl/>
        <w:ind w:firstLine="604"/>
        <w:jc w:val="left"/>
        <w:rPr>
          <w:rFonts w:ascii="仿宋" w:eastAsia="仿宋" w:hAnsi="仿宋" w:cs="仿宋"/>
          <w:spacing w:val="1"/>
          <w:sz w:val="30"/>
          <w:szCs w:val="30"/>
        </w:rPr>
      </w:pPr>
      <w:r w:rsidRPr="00EA1F58">
        <w:rPr>
          <w:rFonts w:ascii="仿宋" w:eastAsia="仿宋" w:hAnsi="仿宋" w:cs="仿宋" w:hint="eastAsia"/>
          <w:spacing w:val="1"/>
          <w:sz w:val="30"/>
          <w:szCs w:val="30"/>
        </w:rPr>
        <w:t>该项目绩效评价指标体系由4项一级指标、9项二级指标、10项三级指标构成。综合绩效评价总分值为100分，其中预算执行情况分值10分，产出指标值50分，效益指标值30分，满意度指标值10分。本次绩效评价综合成绩共分为4个等级：综合得分在90-100分（含90分）为优；综合得分大于等于80分、小于90分为良；综合得分大于等于60分、小于80分为中；综合得分小于60分为差。</w:t>
      </w:r>
    </w:p>
    <w:p w:rsidR="00EA1F58" w:rsidRPr="00943DC2" w:rsidRDefault="00EA1F58" w:rsidP="00943DC2">
      <w:pPr>
        <w:widowControl/>
        <w:ind w:firstLine="604"/>
        <w:jc w:val="left"/>
        <w:rPr>
          <w:rFonts w:ascii="仿宋" w:eastAsia="仿宋" w:hAnsi="仿宋" w:cs="仿宋"/>
          <w:spacing w:val="1"/>
          <w:sz w:val="30"/>
          <w:szCs w:val="30"/>
        </w:rPr>
      </w:pPr>
      <w:r w:rsidRPr="00943DC2">
        <w:rPr>
          <w:rFonts w:ascii="仿宋" w:eastAsia="仿宋" w:hAnsi="仿宋" w:cs="仿宋" w:hint="eastAsia"/>
          <w:spacing w:val="1"/>
          <w:sz w:val="30"/>
          <w:szCs w:val="30"/>
        </w:rPr>
        <w:t>(</w:t>
      </w:r>
      <w:r w:rsidR="00943DC2">
        <w:rPr>
          <w:rFonts w:ascii="仿宋" w:eastAsia="仿宋" w:hAnsi="仿宋" w:cs="仿宋" w:hint="eastAsia"/>
          <w:spacing w:val="1"/>
          <w:sz w:val="30"/>
          <w:szCs w:val="30"/>
        </w:rPr>
        <w:t>六</w:t>
      </w:r>
      <w:r w:rsidRPr="00943DC2">
        <w:rPr>
          <w:rFonts w:ascii="仿宋" w:eastAsia="仿宋" w:hAnsi="仿宋" w:cs="仿宋" w:hint="eastAsia"/>
          <w:spacing w:val="1"/>
          <w:sz w:val="30"/>
          <w:szCs w:val="30"/>
        </w:rPr>
        <w:t>)绩效评价工作过程</w:t>
      </w:r>
    </w:p>
    <w:p w:rsidR="00EA1F58" w:rsidRPr="00943DC2" w:rsidRDefault="00EA1F58" w:rsidP="00943DC2">
      <w:pPr>
        <w:widowControl/>
        <w:ind w:firstLine="604"/>
        <w:jc w:val="left"/>
        <w:rPr>
          <w:rFonts w:ascii="仿宋" w:eastAsia="仿宋" w:hAnsi="仿宋" w:cs="仿宋"/>
          <w:spacing w:val="1"/>
          <w:sz w:val="30"/>
          <w:szCs w:val="30"/>
        </w:rPr>
      </w:pPr>
      <w:r w:rsidRPr="00943DC2">
        <w:rPr>
          <w:rFonts w:ascii="仿宋" w:eastAsia="仿宋" w:hAnsi="仿宋" w:cs="仿宋" w:hint="eastAsia"/>
          <w:spacing w:val="1"/>
          <w:sz w:val="30"/>
          <w:szCs w:val="30"/>
        </w:rPr>
        <w:t>本次评价工作共经历评价准备、评价实施、撰写并报送评价报告三个阶段。其中，准备阶段成立绩效评价工作组、制定工作方案；实施阶段实地抽查、现场提出评价意见；撰写绩效评价报告并报送报告。</w:t>
      </w:r>
    </w:p>
    <w:p w:rsidR="00EA1F58" w:rsidRPr="00381F21" w:rsidRDefault="00EA1F58" w:rsidP="00381F21">
      <w:pPr>
        <w:spacing w:line="240" w:lineRule="auto"/>
        <w:ind w:firstLineChars="0" w:firstLine="0"/>
        <w:rPr>
          <w:rFonts w:ascii="仿宋" w:eastAsia="仿宋" w:hAnsi="仿宋"/>
          <w:b/>
          <w:sz w:val="32"/>
          <w:szCs w:val="32"/>
        </w:rPr>
      </w:pPr>
      <w:r w:rsidRPr="00381F21">
        <w:rPr>
          <w:rFonts w:ascii="仿宋" w:eastAsia="仿宋" w:hAnsi="仿宋" w:hint="eastAsia"/>
          <w:b/>
          <w:sz w:val="32"/>
          <w:szCs w:val="32"/>
        </w:rPr>
        <w:t>三、综合评价分析情况及评价结论</w:t>
      </w:r>
    </w:p>
    <w:p w:rsidR="00EA1F58" w:rsidRPr="00381F21" w:rsidRDefault="00EA1F58" w:rsidP="00381F21">
      <w:pPr>
        <w:spacing w:line="220" w:lineRule="atLeast"/>
        <w:ind w:firstLine="604"/>
        <w:rPr>
          <w:rFonts w:ascii="仿宋" w:eastAsia="仿宋" w:hAnsi="仿宋" w:cs="仿宋"/>
          <w:spacing w:val="1"/>
          <w:sz w:val="30"/>
          <w:szCs w:val="30"/>
        </w:rPr>
      </w:pPr>
      <w:r w:rsidRPr="00381F21">
        <w:rPr>
          <w:rFonts w:ascii="仿宋" w:eastAsia="仿宋" w:hAnsi="仿宋" w:cs="仿宋" w:hint="eastAsia"/>
          <w:spacing w:val="1"/>
          <w:sz w:val="30"/>
          <w:szCs w:val="30"/>
        </w:rPr>
        <w:t>202</w:t>
      </w:r>
      <w:r w:rsidR="009912EB">
        <w:rPr>
          <w:rFonts w:ascii="仿宋" w:eastAsia="仿宋" w:hAnsi="仿宋" w:cs="仿宋" w:hint="eastAsia"/>
          <w:spacing w:val="1"/>
          <w:sz w:val="30"/>
          <w:szCs w:val="30"/>
        </w:rPr>
        <w:t>3</w:t>
      </w:r>
      <w:r w:rsidRPr="00381F21">
        <w:rPr>
          <w:rFonts w:ascii="仿宋" w:eastAsia="仿宋" w:hAnsi="仿宋" w:cs="仿宋" w:hint="eastAsia"/>
          <w:spacing w:val="1"/>
          <w:sz w:val="30"/>
          <w:szCs w:val="30"/>
        </w:rPr>
        <w:t>年我院业务部门受理案件</w:t>
      </w:r>
      <w:r w:rsidR="009912EB">
        <w:rPr>
          <w:rFonts w:ascii="仿宋" w:eastAsia="仿宋" w:hAnsi="仿宋" w:cs="仿宋" w:hint="eastAsia"/>
          <w:spacing w:val="1"/>
          <w:sz w:val="30"/>
          <w:szCs w:val="30"/>
        </w:rPr>
        <w:t>587</w:t>
      </w:r>
      <w:r w:rsidRPr="00381F21">
        <w:rPr>
          <w:rFonts w:ascii="仿宋" w:eastAsia="仿宋" w:hAnsi="仿宋" w:cs="仿宋" w:hint="eastAsia"/>
          <w:spacing w:val="1"/>
          <w:sz w:val="30"/>
          <w:szCs w:val="30"/>
        </w:rPr>
        <w:t>件，审结案件</w:t>
      </w:r>
      <w:r w:rsidR="009912EB">
        <w:rPr>
          <w:rFonts w:ascii="仿宋" w:eastAsia="仿宋" w:hAnsi="仿宋" w:cs="仿宋" w:hint="eastAsia"/>
          <w:spacing w:val="1"/>
          <w:sz w:val="30"/>
          <w:szCs w:val="30"/>
        </w:rPr>
        <w:t>549</w:t>
      </w:r>
      <w:r w:rsidRPr="00381F21">
        <w:rPr>
          <w:rFonts w:ascii="仿宋" w:eastAsia="仿宋" w:hAnsi="仿宋" w:cs="仿宋" w:hint="eastAsia"/>
          <w:spacing w:val="1"/>
          <w:sz w:val="30"/>
          <w:szCs w:val="30"/>
        </w:rPr>
        <w:t>件，审结率达到</w:t>
      </w:r>
      <w:r w:rsidR="009912EB">
        <w:rPr>
          <w:rFonts w:ascii="仿宋" w:eastAsia="仿宋" w:hAnsi="仿宋" w:cs="仿宋" w:hint="eastAsia"/>
          <w:spacing w:val="1"/>
          <w:sz w:val="30"/>
          <w:szCs w:val="30"/>
        </w:rPr>
        <w:t>93.5</w:t>
      </w:r>
      <w:r w:rsidRPr="00381F21">
        <w:rPr>
          <w:rFonts w:ascii="仿宋" w:eastAsia="仿宋" w:hAnsi="仿宋" w:cs="仿宋" w:hint="eastAsia"/>
          <w:spacing w:val="1"/>
          <w:sz w:val="30"/>
          <w:szCs w:val="30"/>
        </w:rPr>
        <w:t>%,人均办案支出&lt;2万元,支出完成率达到9</w:t>
      </w:r>
      <w:r w:rsidR="00B3357F">
        <w:rPr>
          <w:rFonts w:ascii="仿宋" w:eastAsia="仿宋" w:hAnsi="仿宋" w:cs="仿宋" w:hint="eastAsia"/>
          <w:spacing w:val="1"/>
          <w:sz w:val="30"/>
          <w:szCs w:val="30"/>
        </w:rPr>
        <w:t>5</w:t>
      </w:r>
      <w:r w:rsidRPr="00381F21">
        <w:rPr>
          <w:rFonts w:ascii="仿宋" w:eastAsia="仿宋" w:hAnsi="仿宋" w:cs="仿宋" w:hint="eastAsia"/>
          <w:spacing w:val="1"/>
          <w:sz w:val="30"/>
          <w:szCs w:val="30"/>
        </w:rPr>
        <w:t>%以上；保障干警办案经费，满意度达到95%以上，达到年初目标要求。该项目总体评价分数为</w:t>
      </w:r>
      <w:r w:rsidR="009912EB">
        <w:rPr>
          <w:rFonts w:ascii="仿宋" w:eastAsia="仿宋" w:hAnsi="仿宋" w:cs="仿宋" w:hint="eastAsia"/>
          <w:spacing w:val="1"/>
          <w:sz w:val="30"/>
          <w:szCs w:val="30"/>
        </w:rPr>
        <w:t>98</w:t>
      </w:r>
      <w:r w:rsidRPr="00381F21">
        <w:rPr>
          <w:rFonts w:ascii="仿宋" w:eastAsia="仿宋" w:hAnsi="仿宋" w:cs="仿宋" w:hint="eastAsia"/>
          <w:spacing w:val="1"/>
          <w:sz w:val="30"/>
          <w:szCs w:val="30"/>
        </w:rPr>
        <w:t>分。评价等级为“优”。</w:t>
      </w:r>
    </w:p>
    <w:p w:rsidR="00C41785" w:rsidRPr="00EE327C" w:rsidRDefault="00EE327C" w:rsidP="00EE327C">
      <w:pPr>
        <w:spacing w:line="240" w:lineRule="auto"/>
        <w:ind w:firstLineChars="0" w:firstLine="0"/>
        <w:rPr>
          <w:rFonts w:ascii="仿宋" w:eastAsia="仿宋" w:hAnsi="仿宋"/>
          <w:b/>
          <w:sz w:val="32"/>
          <w:szCs w:val="32"/>
        </w:rPr>
      </w:pPr>
      <w:r w:rsidRPr="00EE327C">
        <w:rPr>
          <w:rFonts w:ascii="仿宋" w:eastAsia="仿宋" w:hAnsi="仿宋" w:hint="eastAsia"/>
          <w:b/>
          <w:sz w:val="32"/>
          <w:szCs w:val="32"/>
          <w:highlight w:val="lightGray"/>
        </w:rPr>
        <w:t>四、</w:t>
      </w:r>
      <w:r w:rsidR="004B536C" w:rsidRPr="00EE327C">
        <w:rPr>
          <w:rFonts w:ascii="仿宋" w:eastAsia="仿宋" w:hAnsi="仿宋" w:hint="eastAsia"/>
          <w:b/>
          <w:sz w:val="32"/>
          <w:szCs w:val="32"/>
        </w:rPr>
        <w:t>项目绩效情况</w:t>
      </w:r>
    </w:p>
    <w:p w:rsidR="00EE327C" w:rsidRDefault="00EE327C" w:rsidP="00EE327C">
      <w:pPr>
        <w:spacing w:line="620" w:lineRule="exact"/>
        <w:ind w:leftChars="200" w:left="48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</w:rPr>
        <w:t>(一) 产出指标完成情况</w:t>
      </w:r>
    </w:p>
    <w:p w:rsidR="00EE327C" w:rsidRDefault="00EE327C" w:rsidP="00EE327C">
      <w:pPr>
        <w:spacing w:line="620" w:lineRule="exact"/>
        <w:ind w:leftChars="200" w:left="48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</w:rPr>
        <w:t>1、数量指标</w:t>
      </w:r>
    </w:p>
    <w:p w:rsidR="00EE327C" w:rsidRDefault="00EE327C" w:rsidP="00EE327C">
      <w:pPr>
        <w:spacing w:line="620" w:lineRule="exact"/>
        <w:ind w:leftChars="200" w:left="48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</w:rPr>
        <w:t>1)受理案件数量，目标值</w:t>
      </w:r>
      <w:r>
        <w:rPr>
          <w:rFonts w:ascii="仿宋" w:eastAsia="仿宋" w:hAnsi="仿宋" w:hint="eastAsia"/>
          <w:sz w:val="32"/>
          <w:szCs w:val="32"/>
        </w:rPr>
        <w:t>大于等于550</w:t>
      </w:r>
      <w:r>
        <w:rPr>
          <w:rFonts w:ascii="仿宋" w:eastAsia="仿宋" w:hAnsi="仿宋" w:cs="仿宋"/>
          <w:sz w:val="32"/>
        </w:rPr>
        <w:t>件，</w:t>
      </w:r>
      <w:r>
        <w:rPr>
          <w:rFonts w:ascii="仿宋" w:eastAsia="仿宋" w:hAnsi="仿宋" w:hint="eastAsia"/>
          <w:sz w:val="32"/>
          <w:szCs w:val="32"/>
        </w:rPr>
        <w:t>实际完成</w:t>
      </w:r>
      <w:r>
        <w:rPr>
          <w:rFonts w:ascii="仿宋" w:eastAsia="仿宋" w:hAnsi="仿宋" w:cs="仿宋" w:hint="eastAsia"/>
          <w:sz w:val="32"/>
        </w:rPr>
        <w:t>587</w:t>
      </w:r>
      <w:r>
        <w:rPr>
          <w:rFonts w:ascii="仿宋" w:eastAsia="仿宋" w:hAnsi="仿宋" w:cs="仿宋"/>
          <w:sz w:val="32"/>
        </w:rPr>
        <w:t>件，分值5，得分</w:t>
      </w:r>
      <w:r>
        <w:rPr>
          <w:rFonts w:ascii="仿宋" w:eastAsia="仿宋" w:hAnsi="仿宋" w:cs="仿宋" w:hint="eastAsia"/>
          <w:sz w:val="32"/>
        </w:rPr>
        <w:t>5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EE327C" w:rsidRDefault="00EE327C" w:rsidP="00EE327C">
      <w:pPr>
        <w:spacing w:line="620" w:lineRule="exact"/>
        <w:ind w:leftChars="200" w:left="48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</w:rPr>
        <w:t>2)审结案件数量，目标值</w:t>
      </w:r>
      <w:r>
        <w:rPr>
          <w:rFonts w:ascii="仿宋" w:eastAsia="仿宋" w:hAnsi="仿宋" w:hint="eastAsia"/>
          <w:sz w:val="32"/>
          <w:szCs w:val="32"/>
        </w:rPr>
        <w:t>大于等于550</w:t>
      </w:r>
      <w:r>
        <w:rPr>
          <w:rFonts w:ascii="仿宋" w:eastAsia="仿宋" w:hAnsi="仿宋" w:cs="仿宋"/>
          <w:sz w:val="32"/>
        </w:rPr>
        <w:t>件，</w:t>
      </w:r>
      <w:r>
        <w:rPr>
          <w:rFonts w:ascii="仿宋" w:eastAsia="仿宋" w:hAnsi="仿宋" w:hint="eastAsia"/>
          <w:sz w:val="32"/>
          <w:szCs w:val="32"/>
        </w:rPr>
        <w:t>实际完成</w:t>
      </w:r>
      <w:r>
        <w:rPr>
          <w:rFonts w:ascii="仿宋" w:eastAsia="仿宋" w:hAnsi="仿宋" w:cs="仿宋" w:hint="eastAsia"/>
          <w:sz w:val="32"/>
        </w:rPr>
        <w:t>549</w:t>
      </w:r>
      <w:r>
        <w:rPr>
          <w:rFonts w:ascii="仿宋" w:eastAsia="仿宋" w:hAnsi="仿宋" w:cs="仿宋"/>
          <w:sz w:val="32"/>
        </w:rPr>
        <w:t>件，分值5，得分</w:t>
      </w:r>
      <w:r>
        <w:rPr>
          <w:rFonts w:ascii="仿宋" w:eastAsia="仿宋" w:hAnsi="仿宋" w:cs="仿宋" w:hint="eastAsia"/>
          <w:sz w:val="32"/>
        </w:rPr>
        <w:t>4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EE327C" w:rsidRDefault="00EE327C" w:rsidP="00EE327C">
      <w:pPr>
        <w:spacing w:line="620" w:lineRule="exact"/>
        <w:ind w:leftChars="200" w:left="48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</w:rPr>
        <w:t>3)聘请讲师，目标值</w:t>
      </w:r>
      <w:r>
        <w:rPr>
          <w:rFonts w:ascii="仿宋" w:eastAsia="仿宋" w:hAnsi="仿宋" w:hint="eastAsia"/>
          <w:sz w:val="32"/>
          <w:szCs w:val="32"/>
        </w:rPr>
        <w:t>大于等于1</w:t>
      </w:r>
      <w:r>
        <w:rPr>
          <w:rFonts w:ascii="仿宋" w:eastAsia="仿宋" w:hAnsi="仿宋" w:cs="仿宋"/>
          <w:sz w:val="32"/>
        </w:rPr>
        <w:t>名，</w:t>
      </w:r>
      <w:r>
        <w:rPr>
          <w:rFonts w:ascii="仿宋" w:eastAsia="仿宋" w:hAnsi="仿宋" w:hint="eastAsia"/>
          <w:sz w:val="32"/>
          <w:szCs w:val="32"/>
        </w:rPr>
        <w:t>实际完成</w:t>
      </w:r>
      <w:r>
        <w:rPr>
          <w:rFonts w:ascii="仿宋" w:eastAsia="仿宋" w:hAnsi="仿宋" w:cs="仿宋" w:hint="eastAsia"/>
          <w:sz w:val="32"/>
        </w:rPr>
        <w:t>1</w:t>
      </w:r>
      <w:r>
        <w:rPr>
          <w:rFonts w:ascii="仿宋" w:eastAsia="仿宋" w:hAnsi="仿宋" w:cs="仿宋"/>
          <w:sz w:val="32"/>
        </w:rPr>
        <w:t>名，分值5，得分</w:t>
      </w:r>
      <w:r>
        <w:rPr>
          <w:rFonts w:ascii="仿宋" w:eastAsia="仿宋" w:hAnsi="仿宋" w:cs="仿宋" w:hint="eastAsia"/>
          <w:sz w:val="32"/>
        </w:rPr>
        <w:t>5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EE327C" w:rsidRDefault="00EE327C" w:rsidP="00EE327C">
      <w:pPr>
        <w:spacing w:line="620" w:lineRule="exact"/>
        <w:ind w:leftChars="200" w:left="48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</w:rPr>
        <w:t>2、质量指标</w:t>
      </w:r>
    </w:p>
    <w:p w:rsidR="00EE327C" w:rsidRDefault="00EE327C" w:rsidP="00EE327C">
      <w:pPr>
        <w:spacing w:line="620" w:lineRule="exact"/>
        <w:ind w:leftChars="200" w:left="48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</w:rPr>
        <w:t>4)年度结案率，目标值</w:t>
      </w:r>
      <w:r>
        <w:rPr>
          <w:rFonts w:ascii="仿宋" w:eastAsia="仿宋" w:hAnsi="仿宋" w:hint="eastAsia"/>
          <w:sz w:val="32"/>
          <w:szCs w:val="32"/>
        </w:rPr>
        <w:t>大于等于95</w:t>
      </w:r>
      <w:r>
        <w:rPr>
          <w:rFonts w:ascii="仿宋" w:eastAsia="仿宋" w:hAnsi="仿宋" w:cs="仿宋"/>
          <w:sz w:val="32"/>
        </w:rPr>
        <w:t>%，</w:t>
      </w:r>
      <w:r>
        <w:rPr>
          <w:rFonts w:ascii="仿宋" w:eastAsia="仿宋" w:hAnsi="仿宋" w:hint="eastAsia"/>
          <w:sz w:val="32"/>
          <w:szCs w:val="32"/>
        </w:rPr>
        <w:t>实际完成</w:t>
      </w:r>
      <w:r>
        <w:rPr>
          <w:rFonts w:ascii="仿宋" w:eastAsia="仿宋" w:hAnsi="仿宋" w:cs="仿宋" w:hint="eastAsia"/>
          <w:sz w:val="32"/>
        </w:rPr>
        <w:t>93.5</w:t>
      </w:r>
      <w:r>
        <w:rPr>
          <w:rFonts w:ascii="仿宋" w:eastAsia="仿宋" w:hAnsi="仿宋" w:cs="仿宋"/>
          <w:sz w:val="32"/>
        </w:rPr>
        <w:t>%，分值5，得分</w:t>
      </w:r>
      <w:r>
        <w:rPr>
          <w:rFonts w:ascii="仿宋" w:eastAsia="仿宋" w:hAnsi="仿宋" w:cs="仿宋" w:hint="eastAsia"/>
          <w:sz w:val="32"/>
        </w:rPr>
        <w:t>4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EE327C" w:rsidRDefault="00EE327C" w:rsidP="00EE327C">
      <w:pPr>
        <w:spacing w:line="620" w:lineRule="exact"/>
        <w:ind w:leftChars="200" w:left="48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</w:rPr>
        <w:t>5)培训合格率，目标值</w:t>
      </w:r>
      <w:r>
        <w:rPr>
          <w:rFonts w:ascii="仿宋" w:eastAsia="仿宋" w:hAnsi="仿宋" w:hint="eastAsia"/>
          <w:sz w:val="32"/>
          <w:szCs w:val="32"/>
        </w:rPr>
        <w:t>大于等于95</w:t>
      </w:r>
      <w:r>
        <w:rPr>
          <w:rFonts w:ascii="仿宋" w:eastAsia="仿宋" w:hAnsi="仿宋" w:cs="仿宋"/>
          <w:sz w:val="32"/>
        </w:rPr>
        <w:t>%，</w:t>
      </w:r>
      <w:r>
        <w:rPr>
          <w:rFonts w:ascii="仿宋" w:eastAsia="仿宋" w:hAnsi="仿宋" w:hint="eastAsia"/>
          <w:sz w:val="32"/>
          <w:szCs w:val="32"/>
        </w:rPr>
        <w:t>实际完成</w:t>
      </w:r>
      <w:r>
        <w:rPr>
          <w:rFonts w:ascii="仿宋" w:eastAsia="仿宋" w:hAnsi="仿宋" w:cs="仿宋" w:hint="eastAsia"/>
          <w:sz w:val="32"/>
        </w:rPr>
        <w:t>98</w:t>
      </w:r>
      <w:r>
        <w:rPr>
          <w:rFonts w:ascii="仿宋" w:eastAsia="仿宋" w:hAnsi="仿宋" w:cs="仿宋"/>
          <w:sz w:val="32"/>
        </w:rPr>
        <w:t>%，分值5，得分</w:t>
      </w:r>
      <w:r>
        <w:rPr>
          <w:rFonts w:ascii="仿宋" w:eastAsia="仿宋" w:hAnsi="仿宋" w:cs="仿宋" w:hint="eastAsia"/>
          <w:sz w:val="32"/>
        </w:rPr>
        <w:t>5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EE327C" w:rsidRDefault="00EE327C" w:rsidP="00EE327C">
      <w:pPr>
        <w:spacing w:line="620" w:lineRule="exact"/>
        <w:ind w:leftChars="200" w:left="48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</w:rPr>
        <w:t>6)印刷错误率，目标值</w:t>
      </w:r>
      <w:r>
        <w:rPr>
          <w:rFonts w:ascii="仿宋" w:eastAsia="仿宋" w:hAnsi="仿宋" w:hint="eastAsia"/>
          <w:sz w:val="32"/>
          <w:szCs w:val="32"/>
        </w:rPr>
        <w:t>小于等于10</w:t>
      </w:r>
      <w:r>
        <w:rPr>
          <w:rFonts w:ascii="仿宋" w:eastAsia="仿宋" w:hAnsi="仿宋" w:cs="仿宋"/>
          <w:sz w:val="32"/>
        </w:rPr>
        <w:t>%，</w:t>
      </w:r>
      <w:r>
        <w:rPr>
          <w:rFonts w:ascii="仿宋" w:eastAsia="仿宋" w:hAnsi="仿宋" w:hint="eastAsia"/>
          <w:sz w:val="32"/>
          <w:szCs w:val="32"/>
        </w:rPr>
        <w:t>实际完成</w:t>
      </w:r>
      <w:r>
        <w:rPr>
          <w:rFonts w:ascii="仿宋" w:eastAsia="仿宋" w:hAnsi="仿宋" w:cs="仿宋" w:hint="eastAsia"/>
          <w:sz w:val="32"/>
        </w:rPr>
        <w:t>10</w:t>
      </w:r>
      <w:r>
        <w:rPr>
          <w:rFonts w:ascii="仿宋" w:eastAsia="仿宋" w:hAnsi="仿宋" w:cs="仿宋"/>
          <w:sz w:val="32"/>
        </w:rPr>
        <w:t>%，分值5，得分</w:t>
      </w:r>
      <w:r>
        <w:rPr>
          <w:rFonts w:ascii="仿宋" w:eastAsia="仿宋" w:hAnsi="仿宋" w:cs="仿宋" w:hint="eastAsia"/>
          <w:sz w:val="32"/>
        </w:rPr>
        <w:t>5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EE327C" w:rsidRDefault="00EE327C" w:rsidP="00EE327C">
      <w:pPr>
        <w:spacing w:line="620" w:lineRule="exact"/>
        <w:ind w:leftChars="200" w:left="48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</w:rPr>
        <w:t>3、时效指标</w:t>
      </w:r>
    </w:p>
    <w:p w:rsidR="00EE327C" w:rsidRDefault="00EE327C" w:rsidP="00EE327C">
      <w:pPr>
        <w:spacing w:line="620" w:lineRule="exact"/>
        <w:ind w:leftChars="200" w:left="48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</w:rPr>
        <w:t>7)结案及时率，目标值</w:t>
      </w:r>
      <w:r>
        <w:rPr>
          <w:rFonts w:ascii="仿宋" w:eastAsia="仿宋" w:hAnsi="仿宋" w:hint="eastAsia"/>
          <w:sz w:val="32"/>
          <w:szCs w:val="32"/>
        </w:rPr>
        <w:t>大于等于95</w:t>
      </w:r>
      <w:r>
        <w:rPr>
          <w:rFonts w:ascii="仿宋" w:eastAsia="仿宋" w:hAnsi="仿宋" w:cs="仿宋"/>
          <w:sz w:val="32"/>
        </w:rPr>
        <w:t>%，</w:t>
      </w:r>
      <w:r>
        <w:rPr>
          <w:rFonts w:ascii="仿宋" w:eastAsia="仿宋" w:hAnsi="仿宋" w:hint="eastAsia"/>
          <w:sz w:val="32"/>
          <w:szCs w:val="32"/>
        </w:rPr>
        <w:t>实际完成</w:t>
      </w:r>
      <w:r>
        <w:rPr>
          <w:rFonts w:ascii="仿宋" w:eastAsia="仿宋" w:hAnsi="仿宋" w:cs="仿宋" w:hint="eastAsia"/>
          <w:sz w:val="32"/>
        </w:rPr>
        <w:t>95</w:t>
      </w:r>
      <w:r>
        <w:rPr>
          <w:rFonts w:ascii="仿宋" w:eastAsia="仿宋" w:hAnsi="仿宋" w:cs="仿宋"/>
          <w:sz w:val="32"/>
        </w:rPr>
        <w:t>%，分值5，得分</w:t>
      </w:r>
      <w:r>
        <w:rPr>
          <w:rFonts w:ascii="仿宋" w:eastAsia="仿宋" w:hAnsi="仿宋" w:cs="仿宋" w:hint="eastAsia"/>
          <w:sz w:val="32"/>
        </w:rPr>
        <w:t>5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EE327C" w:rsidRDefault="00EE327C" w:rsidP="00EE327C">
      <w:pPr>
        <w:spacing w:line="620" w:lineRule="exact"/>
        <w:ind w:leftChars="200" w:left="48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</w:rPr>
        <w:t>8)设备设施故障修复响应时间，目标值</w:t>
      </w:r>
      <w:r>
        <w:rPr>
          <w:rFonts w:ascii="仿宋" w:eastAsia="仿宋" w:hAnsi="仿宋" w:hint="eastAsia"/>
          <w:sz w:val="32"/>
          <w:szCs w:val="32"/>
        </w:rPr>
        <w:t>小于等于5</w:t>
      </w:r>
      <w:r>
        <w:rPr>
          <w:rFonts w:ascii="仿宋" w:eastAsia="仿宋" w:hAnsi="仿宋" w:cs="仿宋"/>
          <w:sz w:val="32"/>
        </w:rPr>
        <w:t>小时，</w:t>
      </w:r>
      <w:r>
        <w:rPr>
          <w:rFonts w:ascii="仿宋" w:eastAsia="仿宋" w:hAnsi="仿宋" w:hint="eastAsia"/>
          <w:sz w:val="32"/>
          <w:szCs w:val="32"/>
        </w:rPr>
        <w:t>实际完成</w:t>
      </w:r>
      <w:r>
        <w:rPr>
          <w:rFonts w:ascii="仿宋" w:eastAsia="仿宋" w:hAnsi="仿宋" w:cs="仿宋" w:hint="eastAsia"/>
          <w:sz w:val="32"/>
        </w:rPr>
        <w:t>5</w:t>
      </w:r>
      <w:r>
        <w:rPr>
          <w:rFonts w:ascii="仿宋" w:eastAsia="仿宋" w:hAnsi="仿宋" w:cs="仿宋"/>
          <w:sz w:val="32"/>
        </w:rPr>
        <w:t>小时，分值5，得分</w:t>
      </w:r>
      <w:r>
        <w:rPr>
          <w:rFonts w:ascii="仿宋" w:eastAsia="仿宋" w:hAnsi="仿宋" w:cs="仿宋" w:hint="eastAsia"/>
          <w:sz w:val="32"/>
        </w:rPr>
        <w:t>5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EE327C" w:rsidRDefault="00EE327C" w:rsidP="00EE327C">
      <w:pPr>
        <w:spacing w:line="620" w:lineRule="exact"/>
        <w:ind w:leftChars="200" w:left="48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</w:rPr>
        <w:t>4、成本指标</w:t>
      </w:r>
    </w:p>
    <w:p w:rsidR="00EE327C" w:rsidRDefault="00EE327C" w:rsidP="00EE327C">
      <w:pPr>
        <w:spacing w:line="620" w:lineRule="exact"/>
        <w:ind w:leftChars="200" w:left="48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</w:rPr>
        <w:t>9)培训成本，目标值</w:t>
      </w:r>
      <w:r>
        <w:rPr>
          <w:rFonts w:ascii="仿宋" w:eastAsia="仿宋" w:hAnsi="仿宋" w:hint="eastAsia"/>
          <w:sz w:val="32"/>
          <w:szCs w:val="32"/>
        </w:rPr>
        <w:t>小于等于400</w:t>
      </w:r>
      <w:r>
        <w:rPr>
          <w:rFonts w:ascii="仿宋" w:eastAsia="仿宋" w:hAnsi="仿宋" w:cs="仿宋"/>
          <w:sz w:val="32"/>
        </w:rPr>
        <w:t>元/人/天，</w:t>
      </w:r>
      <w:r>
        <w:rPr>
          <w:rFonts w:ascii="仿宋" w:eastAsia="仿宋" w:hAnsi="仿宋" w:hint="eastAsia"/>
          <w:sz w:val="32"/>
          <w:szCs w:val="32"/>
        </w:rPr>
        <w:t>实际完成</w:t>
      </w:r>
      <w:r>
        <w:rPr>
          <w:rFonts w:ascii="仿宋" w:eastAsia="仿宋" w:hAnsi="仿宋" w:cs="仿宋" w:hint="eastAsia"/>
          <w:sz w:val="32"/>
        </w:rPr>
        <w:t>400</w:t>
      </w:r>
      <w:r>
        <w:rPr>
          <w:rFonts w:ascii="仿宋" w:eastAsia="仿宋" w:hAnsi="仿宋" w:cs="仿宋"/>
          <w:sz w:val="32"/>
        </w:rPr>
        <w:t>元/人/天，分值5，得分</w:t>
      </w:r>
      <w:r>
        <w:rPr>
          <w:rFonts w:ascii="仿宋" w:eastAsia="仿宋" w:hAnsi="仿宋" w:cs="仿宋" w:hint="eastAsia"/>
          <w:sz w:val="32"/>
        </w:rPr>
        <w:t>5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EE327C" w:rsidRDefault="00EE327C" w:rsidP="00EE327C">
      <w:pPr>
        <w:spacing w:line="620" w:lineRule="exact"/>
        <w:ind w:leftChars="200" w:left="48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</w:rPr>
        <w:t>10)聘请讲师成本，目标值</w:t>
      </w:r>
      <w:r>
        <w:rPr>
          <w:rFonts w:ascii="仿宋" w:eastAsia="仿宋" w:hAnsi="仿宋" w:hint="eastAsia"/>
          <w:sz w:val="32"/>
          <w:szCs w:val="32"/>
        </w:rPr>
        <w:t>小于等于3000</w:t>
      </w:r>
      <w:r>
        <w:rPr>
          <w:rFonts w:ascii="仿宋" w:eastAsia="仿宋" w:hAnsi="仿宋" w:cs="仿宋"/>
          <w:sz w:val="32"/>
        </w:rPr>
        <w:t>元/人/课，</w:t>
      </w:r>
      <w:r>
        <w:rPr>
          <w:rFonts w:ascii="仿宋" w:eastAsia="仿宋" w:hAnsi="仿宋" w:hint="eastAsia"/>
          <w:sz w:val="32"/>
          <w:szCs w:val="32"/>
        </w:rPr>
        <w:t>实际完成</w:t>
      </w:r>
      <w:r>
        <w:rPr>
          <w:rFonts w:ascii="仿宋" w:eastAsia="仿宋" w:hAnsi="仿宋" w:cs="仿宋" w:hint="eastAsia"/>
          <w:sz w:val="32"/>
        </w:rPr>
        <w:t>2300</w:t>
      </w:r>
      <w:r>
        <w:rPr>
          <w:rFonts w:ascii="仿宋" w:eastAsia="仿宋" w:hAnsi="仿宋" w:cs="仿宋"/>
          <w:sz w:val="32"/>
        </w:rPr>
        <w:t>元/人/课，分值5，得分</w:t>
      </w:r>
      <w:r>
        <w:rPr>
          <w:rFonts w:ascii="仿宋" w:eastAsia="仿宋" w:hAnsi="仿宋" w:cs="仿宋" w:hint="eastAsia"/>
          <w:sz w:val="32"/>
        </w:rPr>
        <w:t>5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EE327C" w:rsidRDefault="00EE327C" w:rsidP="00EE327C">
      <w:pPr>
        <w:spacing w:line="620" w:lineRule="exact"/>
        <w:ind w:leftChars="200" w:left="48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</w:rPr>
        <w:t>(二) 效益指标完成情况</w:t>
      </w:r>
    </w:p>
    <w:p w:rsidR="00EE327C" w:rsidRDefault="00EE327C" w:rsidP="00EE327C">
      <w:pPr>
        <w:spacing w:line="620" w:lineRule="exact"/>
        <w:ind w:leftChars="200" w:left="48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</w:rPr>
        <w:t>5、经济效益</w:t>
      </w:r>
    </w:p>
    <w:p w:rsidR="00EE327C" w:rsidRDefault="00EE327C" w:rsidP="00EE327C">
      <w:pPr>
        <w:spacing w:line="620" w:lineRule="exact"/>
        <w:ind w:leftChars="200" w:left="48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</w:rPr>
        <w:t>6、社会效益</w:t>
      </w:r>
    </w:p>
    <w:p w:rsidR="00EE327C" w:rsidRDefault="00EE327C" w:rsidP="00EE327C">
      <w:pPr>
        <w:spacing w:line="620" w:lineRule="exact"/>
        <w:ind w:leftChars="200" w:left="48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</w:rPr>
        <w:t>11)办案人员能力，目标值</w:t>
      </w:r>
      <w:r>
        <w:rPr>
          <w:rFonts w:ascii="仿宋" w:eastAsia="仿宋" w:hAnsi="仿宋" w:hint="eastAsia"/>
          <w:sz w:val="32"/>
          <w:szCs w:val="32"/>
        </w:rPr>
        <w:t>等于95</w:t>
      </w:r>
      <w:r>
        <w:rPr>
          <w:rFonts w:ascii="仿宋" w:eastAsia="仿宋" w:hAnsi="仿宋" w:cs="仿宋"/>
          <w:sz w:val="32"/>
        </w:rPr>
        <w:t>%，</w:t>
      </w:r>
      <w:r>
        <w:rPr>
          <w:rFonts w:ascii="仿宋" w:eastAsia="仿宋" w:hAnsi="仿宋" w:hint="eastAsia"/>
          <w:sz w:val="32"/>
          <w:szCs w:val="32"/>
        </w:rPr>
        <w:t>实际完成</w:t>
      </w:r>
      <w:r>
        <w:rPr>
          <w:rFonts w:ascii="仿宋" w:eastAsia="仿宋" w:hAnsi="仿宋" w:cs="仿宋" w:hint="eastAsia"/>
          <w:sz w:val="32"/>
        </w:rPr>
        <w:t>98</w:t>
      </w:r>
      <w:r>
        <w:rPr>
          <w:rFonts w:ascii="仿宋" w:eastAsia="仿宋" w:hAnsi="仿宋" w:cs="仿宋"/>
          <w:sz w:val="32"/>
        </w:rPr>
        <w:t>%，分值10，得分</w:t>
      </w:r>
      <w:r>
        <w:rPr>
          <w:rFonts w:ascii="仿宋" w:eastAsia="仿宋" w:hAnsi="仿宋" w:cs="仿宋" w:hint="eastAsia"/>
          <w:sz w:val="32"/>
        </w:rPr>
        <w:t>10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EE327C" w:rsidRDefault="00EE327C" w:rsidP="00EE327C">
      <w:pPr>
        <w:spacing w:line="620" w:lineRule="exact"/>
        <w:ind w:leftChars="200" w:left="48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</w:rPr>
        <w:t>12)办案效率，目标值</w:t>
      </w:r>
      <w:r>
        <w:rPr>
          <w:rFonts w:ascii="仿宋" w:eastAsia="仿宋" w:hAnsi="仿宋" w:hint="eastAsia"/>
          <w:sz w:val="32"/>
          <w:szCs w:val="32"/>
        </w:rPr>
        <w:t>等于95</w:t>
      </w:r>
      <w:r>
        <w:rPr>
          <w:rFonts w:ascii="仿宋" w:eastAsia="仿宋" w:hAnsi="仿宋" w:cs="仿宋"/>
          <w:sz w:val="32"/>
        </w:rPr>
        <w:t>%，</w:t>
      </w:r>
      <w:r>
        <w:rPr>
          <w:rFonts w:ascii="仿宋" w:eastAsia="仿宋" w:hAnsi="仿宋" w:hint="eastAsia"/>
          <w:sz w:val="32"/>
          <w:szCs w:val="32"/>
        </w:rPr>
        <w:t>实际完成</w:t>
      </w:r>
      <w:r>
        <w:rPr>
          <w:rFonts w:ascii="仿宋" w:eastAsia="仿宋" w:hAnsi="仿宋" w:cs="仿宋" w:hint="eastAsia"/>
          <w:sz w:val="32"/>
        </w:rPr>
        <w:t>98</w:t>
      </w:r>
      <w:r>
        <w:rPr>
          <w:rFonts w:ascii="仿宋" w:eastAsia="仿宋" w:hAnsi="仿宋" w:cs="仿宋"/>
          <w:sz w:val="32"/>
        </w:rPr>
        <w:t>%，分值10，得分</w:t>
      </w:r>
      <w:r>
        <w:rPr>
          <w:rFonts w:ascii="仿宋" w:eastAsia="仿宋" w:hAnsi="仿宋" w:cs="仿宋" w:hint="eastAsia"/>
          <w:sz w:val="32"/>
        </w:rPr>
        <w:t>10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EE327C" w:rsidRDefault="00EE327C" w:rsidP="00EE327C">
      <w:pPr>
        <w:spacing w:line="620" w:lineRule="exact"/>
        <w:ind w:leftChars="200" w:left="48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</w:rPr>
        <w:t>7、生态效益</w:t>
      </w:r>
    </w:p>
    <w:p w:rsidR="00EE327C" w:rsidRDefault="00EE327C" w:rsidP="00EE327C">
      <w:pPr>
        <w:spacing w:line="620" w:lineRule="exact"/>
        <w:ind w:leftChars="200" w:left="48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</w:rPr>
        <w:t>8、可持续影响</w:t>
      </w:r>
    </w:p>
    <w:p w:rsidR="00EE327C" w:rsidRDefault="00EE327C" w:rsidP="00EE327C">
      <w:pPr>
        <w:spacing w:line="620" w:lineRule="exact"/>
        <w:ind w:leftChars="200" w:left="48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</w:rPr>
        <w:t>13)加强社会主义法制建设，目标值</w:t>
      </w:r>
      <w:r>
        <w:rPr>
          <w:rFonts w:ascii="仿宋" w:eastAsia="仿宋" w:hAnsi="仿宋" w:hint="eastAsia"/>
          <w:sz w:val="32"/>
          <w:szCs w:val="32"/>
        </w:rPr>
        <w:t>等于95</w:t>
      </w:r>
      <w:r>
        <w:rPr>
          <w:rFonts w:ascii="仿宋" w:eastAsia="仿宋" w:hAnsi="仿宋" w:cs="仿宋"/>
          <w:sz w:val="32"/>
        </w:rPr>
        <w:t>%，</w:t>
      </w:r>
      <w:r>
        <w:rPr>
          <w:rFonts w:ascii="仿宋" w:eastAsia="仿宋" w:hAnsi="仿宋" w:hint="eastAsia"/>
          <w:sz w:val="32"/>
          <w:szCs w:val="32"/>
        </w:rPr>
        <w:t>实际完成</w:t>
      </w:r>
      <w:r>
        <w:rPr>
          <w:rFonts w:ascii="仿宋" w:eastAsia="仿宋" w:hAnsi="仿宋" w:cs="仿宋" w:hint="eastAsia"/>
          <w:sz w:val="32"/>
        </w:rPr>
        <w:t>98</w:t>
      </w:r>
      <w:r>
        <w:rPr>
          <w:rFonts w:ascii="仿宋" w:eastAsia="仿宋" w:hAnsi="仿宋" w:cs="仿宋"/>
          <w:sz w:val="32"/>
        </w:rPr>
        <w:t>%，分值10，得分</w:t>
      </w:r>
      <w:r>
        <w:rPr>
          <w:rFonts w:ascii="仿宋" w:eastAsia="仿宋" w:hAnsi="仿宋" w:cs="仿宋" w:hint="eastAsia"/>
          <w:sz w:val="32"/>
        </w:rPr>
        <w:t>10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EE327C" w:rsidRDefault="00EE327C" w:rsidP="00EE327C">
      <w:pPr>
        <w:spacing w:line="620" w:lineRule="exact"/>
        <w:ind w:leftChars="200" w:left="48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</w:rPr>
        <w:t>(三) 满意度指标完成情况</w:t>
      </w:r>
    </w:p>
    <w:p w:rsidR="00EE327C" w:rsidRDefault="00EE327C" w:rsidP="00EE327C">
      <w:pPr>
        <w:spacing w:line="620" w:lineRule="exact"/>
        <w:ind w:leftChars="200" w:left="48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</w:rPr>
        <w:t>9、服务对象满意度</w:t>
      </w:r>
    </w:p>
    <w:p w:rsidR="00EE327C" w:rsidRDefault="00EE327C" w:rsidP="00EE327C">
      <w:pPr>
        <w:spacing w:line="620" w:lineRule="exact"/>
        <w:ind w:leftChars="200" w:left="48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</w:rPr>
        <w:t>14)办案人员干警满意度，目标值</w:t>
      </w:r>
      <w:r>
        <w:rPr>
          <w:rFonts w:ascii="仿宋" w:eastAsia="仿宋" w:hAnsi="仿宋" w:hint="eastAsia"/>
          <w:sz w:val="32"/>
          <w:szCs w:val="32"/>
        </w:rPr>
        <w:t>大于等于95</w:t>
      </w:r>
      <w:r>
        <w:rPr>
          <w:rFonts w:ascii="仿宋" w:eastAsia="仿宋" w:hAnsi="仿宋" w:cs="仿宋"/>
          <w:sz w:val="32"/>
        </w:rPr>
        <w:t>%，</w:t>
      </w:r>
      <w:r>
        <w:rPr>
          <w:rFonts w:ascii="仿宋" w:eastAsia="仿宋" w:hAnsi="仿宋" w:hint="eastAsia"/>
          <w:sz w:val="32"/>
          <w:szCs w:val="32"/>
        </w:rPr>
        <w:t>实际完成</w:t>
      </w:r>
      <w:r>
        <w:rPr>
          <w:rFonts w:ascii="仿宋" w:eastAsia="仿宋" w:hAnsi="仿宋" w:cs="仿宋" w:hint="eastAsia"/>
          <w:sz w:val="32"/>
        </w:rPr>
        <w:t>98</w:t>
      </w:r>
      <w:r>
        <w:rPr>
          <w:rFonts w:ascii="仿宋" w:eastAsia="仿宋" w:hAnsi="仿宋" w:cs="仿宋"/>
          <w:sz w:val="32"/>
        </w:rPr>
        <w:t>%，分值10，得分</w:t>
      </w:r>
      <w:r>
        <w:rPr>
          <w:rFonts w:ascii="仿宋" w:eastAsia="仿宋" w:hAnsi="仿宋" w:cs="仿宋" w:hint="eastAsia"/>
          <w:sz w:val="32"/>
        </w:rPr>
        <w:t>10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EE327C" w:rsidRDefault="00EE327C" w:rsidP="00EE327C">
      <w:pPr>
        <w:spacing w:line="620" w:lineRule="exact"/>
        <w:ind w:leftChars="200" w:left="48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</w:t>
      </w:r>
      <w:r w:rsidR="004C3F65">
        <w:rPr>
          <w:rFonts w:ascii="仿宋" w:eastAsia="仿宋" w:hAnsi="仿宋" w:hint="eastAsia"/>
          <w:sz w:val="32"/>
          <w:szCs w:val="32"/>
        </w:rPr>
        <w:t>绩效</w:t>
      </w:r>
      <w:r>
        <w:rPr>
          <w:rFonts w:ascii="仿宋" w:eastAsia="仿宋" w:hAnsi="仿宋" w:hint="eastAsia"/>
          <w:sz w:val="32"/>
          <w:szCs w:val="32"/>
        </w:rPr>
        <w:t>得分情况</w:t>
      </w:r>
    </w:p>
    <w:p w:rsidR="00EE327C" w:rsidRDefault="00EE327C" w:rsidP="00EE327C">
      <w:pPr>
        <w:spacing w:line="620" w:lineRule="exact"/>
        <w:ind w:firstLine="640"/>
        <w:rPr>
          <w:rFonts w:ascii="仿宋" w:eastAsia="仿宋_GB2312" w:hAnsi="仿宋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本项目绩效评价得分98</w:t>
      </w:r>
      <w:r>
        <w:rPr>
          <w:rFonts w:ascii="仿宋_GB2312" w:eastAsia="仿宋_GB2312" w:hAnsi="仿宋_GB2312" w:cs="仿宋_GB2312"/>
          <w:sz w:val="32"/>
        </w:rPr>
        <w:t>分，等级为</w:t>
      </w:r>
      <w:r>
        <w:rPr>
          <w:rFonts w:ascii="仿宋_GB2312" w:eastAsia="仿宋_GB2312" w:hAnsi="仿宋_GB2312" w:cs="仿宋_GB2312" w:hint="eastAsia"/>
          <w:sz w:val="32"/>
        </w:rPr>
        <w:t>优</w:t>
      </w:r>
      <w:r>
        <w:rPr>
          <w:rFonts w:ascii="仿宋_GB2312" w:eastAsia="仿宋_GB2312" w:hAnsi="仿宋_GB2312" w:hint="eastAsia"/>
          <w:sz w:val="32"/>
          <w:szCs w:val="32"/>
        </w:rPr>
        <w:t>。</w:t>
      </w:r>
    </w:p>
    <w:p w:rsidR="00C41785" w:rsidRDefault="004B536C">
      <w:pPr>
        <w:numPr>
          <w:ilvl w:val="0"/>
          <w:numId w:val="1"/>
        </w:numPr>
        <w:spacing w:line="240" w:lineRule="auto"/>
        <w:ind w:left="0" w:firstLineChars="0" w:firstLine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存在问题</w:t>
      </w:r>
    </w:p>
    <w:p w:rsidR="00C41785" w:rsidRDefault="004B536C">
      <w:pPr>
        <w:numPr>
          <w:ilvl w:val="0"/>
          <w:numId w:val="4"/>
        </w:numPr>
        <w:spacing w:line="240" w:lineRule="auto"/>
        <w:ind w:firstLineChars="0" w:firstLine="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项目立项、实施存在问题。</w:t>
      </w:r>
    </w:p>
    <w:p w:rsidR="00C41785" w:rsidRDefault="004B536C">
      <w:pPr>
        <w:spacing w:line="620" w:lineRule="exact"/>
        <w:ind w:leftChars="200" w:left="48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cs="仿宋"/>
          <w:sz w:val="32"/>
        </w:rPr>
        <w:t>. 实施单位绩效评价工作有待提升，绩效评价质量不高</w:t>
      </w:r>
    </w:p>
    <w:p w:rsidR="00C41785" w:rsidRDefault="004B536C">
      <w:pPr>
        <w:spacing w:line="240" w:lineRule="auto"/>
        <w:ind w:firstLineChars="0" w:firstLine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五、其他需要说明的问题</w:t>
      </w:r>
    </w:p>
    <w:p w:rsidR="00C41785" w:rsidRDefault="004B536C" w:rsidP="0088798E">
      <w:pPr>
        <w:spacing w:before="188" w:line="204" w:lineRule="auto"/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（一）后续工作计划。</w:t>
      </w:r>
    </w:p>
    <w:p w:rsidR="00C41785" w:rsidRDefault="004B536C" w:rsidP="0088798E">
      <w:pPr>
        <w:widowControl/>
        <w:ind w:firstLine="604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1"/>
          <w:sz w:val="30"/>
          <w:szCs w:val="30"/>
        </w:rPr>
        <w:t>1、进一步增强单位的绩效评价主体责任意识；2、制定部门绩效管理办法及项目工作实施方案，建立长效机制；3、促进单位规范使用项目资金；4、严格执行内控制度，成立内控领导工作小组，由单位一把手担任组长，进一步建立项目支出方面的各方权衡监督机制，促进项目经费支出合理化、规范化、精准化，规避资金支出无审批、无把关的情况发生。</w:t>
      </w:r>
    </w:p>
    <w:p w:rsidR="00C41785" w:rsidRDefault="004B536C" w:rsidP="0088798E">
      <w:pPr>
        <w:spacing w:before="189" w:line="204" w:lineRule="auto"/>
        <w:ind w:firstLine="596"/>
        <w:rPr>
          <w:rFonts w:ascii="仿宋" w:eastAsia="仿宋" w:hAnsi="仿宋" w:cs="仿宋"/>
          <w:spacing w:val="-1"/>
          <w:sz w:val="30"/>
          <w:szCs w:val="30"/>
        </w:rPr>
      </w:pPr>
      <w:r>
        <w:rPr>
          <w:rFonts w:ascii="仿宋" w:eastAsia="仿宋" w:hAnsi="仿宋" w:cs="仿宋"/>
          <w:spacing w:val="-1"/>
          <w:sz w:val="30"/>
          <w:szCs w:val="30"/>
        </w:rPr>
        <w:t>（二）措施及办法。</w:t>
      </w:r>
    </w:p>
    <w:p w:rsidR="00C41785" w:rsidRDefault="004B536C">
      <w:pPr>
        <w:spacing w:line="620" w:lineRule="exact"/>
        <w:ind w:leftChars="200" w:left="48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cs="仿宋"/>
          <w:sz w:val="32"/>
        </w:rPr>
        <w:t>.  继续加强指导和培训力度，加强对各部门申报项目的指导，使项目编制更加符合绩效评价相关要求，适时开展培训。</w:t>
      </w:r>
    </w:p>
    <w:p w:rsidR="00C41785" w:rsidRDefault="00C41785">
      <w:pPr>
        <w:spacing w:line="620" w:lineRule="exact"/>
        <w:ind w:firstLine="880"/>
        <w:jc w:val="center"/>
        <w:rPr>
          <w:rFonts w:ascii="方正小标宋简体" w:eastAsia="方正小标宋简体"/>
          <w:sz w:val="44"/>
          <w:szCs w:val="44"/>
        </w:rPr>
      </w:pPr>
    </w:p>
    <w:p w:rsidR="00C41785" w:rsidRDefault="00C41785">
      <w:pPr>
        <w:spacing w:line="620" w:lineRule="exact"/>
        <w:ind w:left="590" w:firstLine="643"/>
        <w:rPr>
          <w:rFonts w:ascii="仿宋" w:eastAsia="仿宋" w:hAnsi="仿宋"/>
          <w:b/>
          <w:sz w:val="32"/>
          <w:szCs w:val="32"/>
        </w:rPr>
      </w:pPr>
    </w:p>
    <w:p w:rsidR="00C41785" w:rsidRDefault="00C41785"/>
    <w:sectPr w:rsidR="00C41785" w:rsidSect="00C417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DF3" w:rsidRDefault="00AC2DF3">
      <w:pPr>
        <w:spacing w:line="240" w:lineRule="auto"/>
      </w:pPr>
    </w:p>
  </w:endnote>
  <w:endnote w:type="continuationSeparator" w:id="1">
    <w:p w:rsidR="00AC2DF3" w:rsidRDefault="00AC2DF3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785" w:rsidRDefault="00C41785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785" w:rsidRDefault="00C41785">
    <w:pPr>
      <w:pStyle w:val="a3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785" w:rsidRDefault="00C41785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DF3" w:rsidRDefault="00AC2DF3"/>
  </w:footnote>
  <w:footnote w:type="continuationSeparator" w:id="1">
    <w:p w:rsidR="00AC2DF3" w:rsidRDefault="00AC2DF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785" w:rsidRDefault="00C41785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785" w:rsidRDefault="00C41785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785" w:rsidRDefault="00C41785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4BB1F1"/>
    <w:multiLevelType w:val="multilevel"/>
    <w:tmpl w:val="994BB1F1"/>
    <w:lvl w:ilvl="0">
      <w:start w:val="1"/>
      <w:numFmt w:val="japaneseCounting"/>
      <w:lvlText w:val="%1、"/>
      <w:lvlJc w:val="left"/>
      <w:pPr>
        <w:ind w:left="157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30" w:hanging="420"/>
      </w:pPr>
    </w:lvl>
    <w:lvl w:ilvl="2">
      <w:start w:val="1"/>
      <w:numFmt w:val="lowerRoman"/>
      <w:lvlText w:val="%3."/>
      <w:lvlJc w:val="right"/>
      <w:pPr>
        <w:ind w:left="1850" w:hanging="420"/>
      </w:pPr>
    </w:lvl>
    <w:lvl w:ilvl="3">
      <w:start w:val="1"/>
      <w:numFmt w:val="decimal"/>
      <w:lvlText w:val="%4."/>
      <w:lvlJc w:val="left"/>
      <w:pPr>
        <w:ind w:left="2270" w:hanging="420"/>
      </w:pPr>
    </w:lvl>
    <w:lvl w:ilvl="4">
      <w:start w:val="1"/>
      <w:numFmt w:val="lowerLetter"/>
      <w:lvlText w:val="%5)"/>
      <w:lvlJc w:val="left"/>
      <w:pPr>
        <w:ind w:left="2690" w:hanging="420"/>
      </w:pPr>
    </w:lvl>
    <w:lvl w:ilvl="5">
      <w:start w:val="1"/>
      <w:numFmt w:val="lowerRoman"/>
      <w:lvlText w:val="%6."/>
      <w:lvlJc w:val="right"/>
      <w:pPr>
        <w:ind w:left="3110" w:hanging="420"/>
      </w:pPr>
    </w:lvl>
    <w:lvl w:ilvl="6">
      <w:start w:val="1"/>
      <w:numFmt w:val="decimal"/>
      <w:lvlText w:val="%7."/>
      <w:lvlJc w:val="left"/>
      <w:pPr>
        <w:ind w:left="3530" w:hanging="420"/>
      </w:pPr>
    </w:lvl>
    <w:lvl w:ilvl="7">
      <w:start w:val="1"/>
      <w:numFmt w:val="lowerLetter"/>
      <w:lvlText w:val="%8)"/>
      <w:lvlJc w:val="left"/>
      <w:pPr>
        <w:ind w:left="3950" w:hanging="420"/>
      </w:pPr>
    </w:lvl>
    <w:lvl w:ilvl="8">
      <w:start w:val="1"/>
      <w:numFmt w:val="lowerRoman"/>
      <w:lvlText w:val="%9."/>
      <w:lvlJc w:val="right"/>
      <w:pPr>
        <w:ind w:left="4370" w:hanging="420"/>
      </w:pPr>
    </w:lvl>
  </w:abstractNum>
  <w:abstractNum w:abstractNumId="1">
    <w:nsid w:val="ADA24D32"/>
    <w:multiLevelType w:val="singleLevel"/>
    <w:tmpl w:val="ADA24D32"/>
    <w:lvl w:ilvl="0">
      <w:start w:val="1"/>
      <w:numFmt w:val="chineseCounting"/>
      <w:suff w:val="nothing"/>
      <w:lvlText w:val="（%1）"/>
      <w:lvlJc w:val="left"/>
      <w:pPr>
        <w:ind w:left="240"/>
      </w:pPr>
      <w:rPr>
        <w:rFonts w:hint="eastAsia"/>
      </w:rPr>
    </w:lvl>
  </w:abstractNum>
  <w:abstractNum w:abstractNumId="2">
    <w:nsid w:val="FBB8592C"/>
    <w:multiLevelType w:val="singleLevel"/>
    <w:tmpl w:val="FBB8592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0CF258D6"/>
    <w:multiLevelType w:val="singleLevel"/>
    <w:tmpl w:val="0CF258D6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FiMzIzZTYxNzYyMTBiMzNiMDUxODg5NTdjYzRiNTUifQ=="/>
  </w:docVars>
  <w:rsids>
    <w:rsidRoot w:val="2B6F4C9D"/>
    <w:rsid w:val="000A297C"/>
    <w:rsid w:val="00373954"/>
    <w:rsid w:val="00381F21"/>
    <w:rsid w:val="004B536C"/>
    <w:rsid w:val="004C2775"/>
    <w:rsid w:val="004C3F65"/>
    <w:rsid w:val="004D77F5"/>
    <w:rsid w:val="00756160"/>
    <w:rsid w:val="00811DA7"/>
    <w:rsid w:val="00852652"/>
    <w:rsid w:val="00867BA5"/>
    <w:rsid w:val="0088798E"/>
    <w:rsid w:val="00943DC2"/>
    <w:rsid w:val="0096249A"/>
    <w:rsid w:val="009912EB"/>
    <w:rsid w:val="009D295F"/>
    <w:rsid w:val="00AC2DF3"/>
    <w:rsid w:val="00AF50B8"/>
    <w:rsid w:val="00B12946"/>
    <w:rsid w:val="00B3357F"/>
    <w:rsid w:val="00C41785"/>
    <w:rsid w:val="00CA048F"/>
    <w:rsid w:val="00D362F0"/>
    <w:rsid w:val="00DE1290"/>
    <w:rsid w:val="00E024D2"/>
    <w:rsid w:val="00E54742"/>
    <w:rsid w:val="00EA1F58"/>
    <w:rsid w:val="00EE327C"/>
    <w:rsid w:val="00F45782"/>
    <w:rsid w:val="00FA7E22"/>
    <w:rsid w:val="00FD6057"/>
    <w:rsid w:val="01614212"/>
    <w:rsid w:val="026752A9"/>
    <w:rsid w:val="03C2244D"/>
    <w:rsid w:val="049C7DEF"/>
    <w:rsid w:val="04A96372"/>
    <w:rsid w:val="04C2697B"/>
    <w:rsid w:val="05156224"/>
    <w:rsid w:val="069550DB"/>
    <w:rsid w:val="06AB7BA4"/>
    <w:rsid w:val="07CB6A82"/>
    <w:rsid w:val="084D2748"/>
    <w:rsid w:val="0C062F64"/>
    <w:rsid w:val="0F0A7121"/>
    <w:rsid w:val="0F18115A"/>
    <w:rsid w:val="0F4B3357"/>
    <w:rsid w:val="0F6F185A"/>
    <w:rsid w:val="0FDC5FFD"/>
    <w:rsid w:val="136923D4"/>
    <w:rsid w:val="15BB6F18"/>
    <w:rsid w:val="1891657A"/>
    <w:rsid w:val="18ED55F2"/>
    <w:rsid w:val="197864DF"/>
    <w:rsid w:val="19A02C16"/>
    <w:rsid w:val="1A674D68"/>
    <w:rsid w:val="1A821FE7"/>
    <w:rsid w:val="1AC32CC4"/>
    <w:rsid w:val="1B9331E7"/>
    <w:rsid w:val="1E674D08"/>
    <w:rsid w:val="1EAB64DA"/>
    <w:rsid w:val="20347893"/>
    <w:rsid w:val="20752E9C"/>
    <w:rsid w:val="20ED716B"/>
    <w:rsid w:val="21420662"/>
    <w:rsid w:val="2190427C"/>
    <w:rsid w:val="23EF6F51"/>
    <w:rsid w:val="258855E3"/>
    <w:rsid w:val="25EE7947"/>
    <w:rsid w:val="263403FC"/>
    <w:rsid w:val="273E5672"/>
    <w:rsid w:val="288E0795"/>
    <w:rsid w:val="291D29FD"/>
    <w:rsid w:val="2B223F6D"/>
    <w:rsid w:val="2B6F4C9D"/>
    <w:rsid w:val="2C5E2E59"/>
    <w:rsid w:val="2DE23A3A"/>
    <w:rsid w:val="2E8E1287"/>
    <w:rsid w:val="300E3D77"/>
    <w:rsid w:val="30533016"/>
    <w:rsid w:val="30B80E03"/>
    <w:rsid w:val="33255290"/>
    <w:rsid w:val="33D877D8"/>
    <w:rsid w:val="35AE68A5"/>
    <w:rsid w:val="36CD16A7"/>
    <w:rsid w:val="38E64707"/>
    <w:rsid w:val="3A8859B9"/>
    <w:rsid w:val="3DE61665"/>
    <w:rsid w:val="3E1153AE"/>
    <w:rsid w:val="3E516972"/>
    <w:rsid w:val="3EE47779"/>
    <w:rsid w:val="404969DC"/>
    <w:rsid w:val="40B53B29"/>
    <w:rsid w:val="41A437D2"/>
    <w:rsid w:val="43CB6518"/>
    <w:rsid w:val="43D60DED"/>
    <w:rsid w:val="44FE14DD"/>
    <w:rsid w:val="49E56F9C"/>
    <w:rsid w:val="4A926FD7"/>
    <w:rsid w:val="4DD15688"/>
    <w:rsid w:val="4F070E89"/>
    <w:rsid w:val="4F374648"/>
    <w:rsid w:val="4F4451D2"/>
    <w:rsid w:val="51237888"/>
    <w:rsid w:val="51BA42A7"/>
    <w:rsid w:val="520F6E89"/>
    <w:rsid w:val="53203621"/>
    <w:rsid w:val="54DA00D3"/>
    <w:rsid w:val="554E0C20"/>
    <w:rsid w:val="568F07C7"/>
    <w:rsid w:val="57252998"/>
    <w:rsid w:val="59B56326"/>
    <w:rsid w:val="5A0C4685"/>
    <w:rsid w:val="5A553285"/>
    <w:rsid w:val="5AB43B01"/>
    <w:rsid w:val="5D55237F"/>
    <w:rsid w:val="5F12091C"/>
    <w:rsid w:val="5FB20796"/>
    <w:rsid w:val="5FBDFEA1"/>
    <w:rsid w:val="5FC44E2D"/>
    <w:rsid w:val="5FD626AD"/>
    <w:rsid w:val="604010EC"/>
    <w:rsid w:val="610E05D3"/>
    <w:rsid w:val="62215294"/>
    <w:rsid w:val="65FC618C"/>
    <w:rsid w:val="660310CC"/>
    <w:rsid w:val="66161B6A"/>
    <w:rsid w:val="66984919"/>
    <w:rsid w:val="66F07E69"/>
    <w:rsid w:val="671B478E"/>
    <w:rsid w:val="676F702D"/>
    <w:rsid w:val="6A582252"/>
    <w:rsid w:val="6AD82D16"/>
    <w:rsid w:val="6B464D38"/>
    <w:rsid w:val="6BDF3DCF"/>
    <w:rsid w:val="6C5075F1"/>
    <w:rsid w:val="6C670BB6"/>
    <w:rsid w:val="6DD40FF8"/>
    <w:rsid w:val="71565F3F"/>
    <w:rsid w:val="72502DE7"/>
    <w:rsid w:val="74114A65"/>
    <w:rsid w:val="74DC7A51"/>
    <w:rsid w:val="753554DD"/>
    <w:rsid w:val="75A24B0F"/>
    <w:rsid w:val="76AB03E2"/>
    <w:rsid w:val="76D1210E"/>
    <w:rsid w:val="77AC22DD"/>
    <w:rsid w:val="77B83789"/>
    <w:rsid w:val="78691D8F"/>
    <w:rsid w:val="78F52A46"/>
    <w:rsid w:val="793C6850"/>
    <w:rsid w:val="7ABC43C8"/>
    <w:rsid w:val="7CA67A3C"/>
    <w:rsid w:val="7DAE3E8B"/>
    <w:rsid w:val="7E77AE1E"/>
    <w:rsid w:val="7FB6D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1785"/>
    <w:pPr>
      <w:widowControl w:val="0"/>
      <w:spacing w:line="360" w:lineRule="auto"/>
      <w:ind w:firstLineChars="200" w:firstLine="480"/>
      <w:jc w:val="both"/>
    </w:pPr>
    <w:rPr>
      <w:rFonts w:ascii="宋体" w:hAnsi="宋体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4178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417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HTML">
    <w:name w:val="HTML Preformatted"/>
    <w:basedOn w:val="a"/>
    <w:qFormat/>
    <w:rsid w:val="00C417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/>
      <w:kern w:val="0"/>
      <w:szCs w:val="24"/>
    </w:rPr>
  </w:style>
  <w:style w:type="character" w:customStyle="1" w:styleId="Char0">
    <w:name w:val="页眉 Char"/>
    <w:basedOn w:val="a0"/>
    <w:link w:val="a4"/>
    <w:qFormat/>
    <w:rsid w:val="00C41785"/>
    <w:rPr>
      <w:rFonts w:ascii="宋体" w:hAnsi="宋体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C41785"/>
    <w:rPr>
      <w:rFonts w:ascii="宋体" w:hAnsi="宋体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EE327C"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398</Words>
  <Characters>2270</Characters>
  <Application>Microsoft Office Word</Application>
  <DocSecurity>0</DocSecurity>
  <Lines>18</Lines>
  <Paragraphs>5</Paragraphs>
  <ScaleCrop>false</ScaleCrop>
  <Company>微软中国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微软中国</cp:lastModifiedBy>
  <cp:revision>14</cp:revision>
  <dcterms:created xsi:type="dcterms:W3CDTF">2021-01-19T07:13:00Z</dcterms:created>
  <dcterms:modified xsi:type="dcterms:W3CDTF">2024-08-12T09:31:00Z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2052-5.2.0.7734</vt:lpwstr>
  </property>
  <property fmtid="{D5CDD505-2E9C-101B-9397-08002B2CF9AE}" pid="3" name="ICV">
    <vt:lpwstr>2CF270DEABCC4AC0B2D61ED60F3256AC</vt:lpwstr>
  </property>
</Properties>
</file>