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35A23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67505323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348B191D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06ADE0BE">
      <w:pPr>
        <w:ind w:firstLine="0" w:firstLineChars="0"/>
        <w:jc w:val="center"/>
        <w:outlineLvl w:val="0"/>
        <w:rPr>
          <w:rFonts w:ascii="Times New Roman Regular" w:hAnsi="Times New Roman Regular" w:eastAsia="仿宋" w:cs="Times New Roman Regular"/>
          <w:b/>
          <w:bCs/>
          <w:color w:val="000000"/>
          <w:kern w:val="0"/>
          <w:sz w:val="52"/>
          <w:szCs w:val="52"/>
        </w:rPr>
      </w:pPr>
      <w:r>
        <w:rPr>
          <w:rFonts w:ascii="Times New Roman Regular" w:hAnsi="Times New Roman Regular" w:eastAsia="仿宋" w:cs="Times New Roman Regular"/>
          <w:b/>
          <w:bCs/>
          <w:color w:val="000000"/>
          <w:kern w:val="0"/>
          <w:sz w:val="52"/>
          <w:szCs w:val="52"/>
        </w:rPr>
        <w:t>项目支出绩效自评报告</w:t>
      </w:r>
    </w:p>
    <w:p w14:paraId="616AB3D7">
      <w:pPr>
        <w:pStyle w:val="6"/>
        <w:widowControl/>
        <w:shd w:val="clear" w:color="auto" w:fill="FFFFFF"/>
        <w:ind w:firstLine="0" w:firstLineChars="0"/>
        <w:jc w:val="center"/>
        <w:rPr>
          <w:rFonts w:ascii="Times New Roman Regular" w:hAnsi="Times New Roman Regular" w:eastAsia="仿宋" w:cs="Times New Roman Regular"/>
          <w:b/>
          <w:bCs/>
          <w:color w:val="000000"/>
          <w:sz w:val="36"/>
          <w:szCs w:val="36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6"/>
          <w:szCs w:val="36"/>
        </w:rPr>
        <w:t>（</w:t>
      </w:r>
      <w:r>
        <w:rPr>
          <w:rFonts w:ascii="仿宋" w:hAnsi="仿宋" w:eastAsia="仿宋" w:cs="仿宋"/>
          <w:b/>
          <w:bCs/>
          <w:sz w:val="44"/>
          <w:szCs w:val="44"/>
        </w:rPr>
        <w:t>2024</w:t>
      </w: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6"/>
          <w:szCs w:val="36"/>
        </w:rPr>
        <w:t>年度）</w:t>
      </w:r>
    </w:p>
    <w:p w14:paraId="3DA9ED35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4DDCBAC6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3E6EB070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4C2D9580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70E6B667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53DB622B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3178106A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364AA5AC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212ADB0C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177CA305">
      <w:pPr>
        <w:ind w:firstLine="48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4"/>
        </w:rPr>
      </w:pPr>
    </w:p>
    <w:p w14:paraId="17011DBF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办案（业务）经费</w:t>
      </w:r>
    </w:p>
    <w:p w14:paraId="507B35BF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实施单位：</w:t>
      </w:r>
    </w:p>
    <w:p w14:paraId="65B6C8BF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主管部门：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土默特右旗人民检察院部门</w:t>
      </w:r>
    </w:p>
    <w:p w14:paraId="1175DB0D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年   月   日</w:t>
      </w:r>
    </w:p>
    <w:p w14:paraId="1EBEFB72">
      <w:pPr>
        <w:ind w:firstLine="1606" w:firstLineChars="500"/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 Regular" w:hAnsi="Times New Roman Regular" w:eastAsia="仿宋" w:cs="Times New Roman Regular"/>
          <w:b/>
          <w:bCs/>
          <w:sz w:val="32"/>
          <w:szCs w:val="32"/>
        </w:rPr>
        <w:t>（盖章）</w:t>
      </w:r>
    </w:p>
    <w:p w14:paraId="15F85E23">
      <w:pPr>
        <w:spacing w:line="620" w:lineRule="exact"/>
        <w:ind w:firstLine="0" w:firstLineChars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  <w:bookmarkStart w:id="0" w:name="_GoBack"/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2024</w:t>
      </w:r>
      <w:r>
        <w:rPr>
          <w:rFonts w:ascii="Times New Roman Regular" w:hAnsi="Times New Roman Regular" w:eastAsia="方正小标宋简体" w:cs="Times New Roman Regular"/>
          <w:sz w:val="44"/>
          <w:szCs w:val="44"/>
        </w:rPr>
        <w:t>年度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>办案（业务）经费</w:t>
      </w:r>
      <w:r>
        <w:rPr>
          <w:rFonts w:ascii="Times New Roman Regular" w:hAnsi="Times New Roman Regular" w:eastAsia="方正小标宋简体" w:cs="Times New Roman Regular"/>
          <w:sz w:val="44"/>
          <w:szCs w:val="44"/>
        </w:rPr>
        <w:t>项目绩效自评报告</w:t>
      </w:r>
    </w:p>
    <w:bookmarkEnd w:id="0"/>
    <w:p w14:paraId="205EE697">
      <w:pPr>
        <w:spacing w:line="620" w:lineRule="exact"/>
        <w:ind w:firstLine="0" w:firstLineChars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</w:p>
    <w:p w14:paraId="5D577F2A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 w14:paraId="340BE764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（一）项目基本情况简介。</w:t>
      </w:r>
    </w:p>
    <w:p w14:paraId="1E185BA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保障检察办理案件（业务）直接相关的办案（业务）支出</w:t>
      </w:r>
    </w:p>
    <w:p w14:paraId="3B3213AD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（二）绩效目标设定及指标完成情况。</w:t>
      </w:r>
    </w:p>
    <w:p w14:paraId="3B5589EC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年度绩效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目标：</w:t>
      </w:r>
      <w:r>
        <w:rPr>
          <w:rFonts w:hint="eastAsia" w:ascii="仿宋" w:hAnsi="仿宋" w:eastAsia="仿宋" w:cs="仿宋"/>
          <w:sz w:val="32"/>
          <w:szCs w:val="32"/>
        </w:rPr>
        <w:t>根据实际支出情况，保障检察办理案件（业务）直接相关的办案（业务）支出，进一步做到：1.强化司法办案，切实加强检察法律监督工作；2.强化队伍建设，努力提升检察队伍整体素质；3.强化基层基础建设，促进检察科学发展；4.强化规范化建设，提升司法公信力</w:t>
      </w:r>
    </w:p>
    <w:p w14:paraId="25E1D30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绩效目标完成情况：</w:t>
      </w:r>
      <w:r>
        <w:rPr>
          <w:rFonts w:hint="eastAsia" w:ascii="仿宋" w:hAnsi="仿宋" w:eastAsia="仿宋" w:cs="仿宋"/>
          <w:sz w:val="32"/>
          <w:szCs w:val="32"/>
        </w:rPr>
        <w:t xml:space="preserve"> 根据实际支出情况，保障检察办理案件（业务）直接相关的办案（业务）支出</w:t>
      </w:r>
    </w:p>
    <w:p w14:paraId="546F2F4F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二、绩效自评工作情况</w:t>
      </w:r>
    </w:p>
    <w:p w14:paraId="28A7542D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（一）绩效自评目的。</w:t>
      </w:r>
    </w:p>
    <w:p w14:paraId="089C0CE9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实现项目立项依据充分，绩效目标合理且清晰明确；保障项目管理机制健全、措施保障有力，全面、按时完成各项绩效指标，有效促进部门履职绩效目标的实现；相关政策落实到位；项目资金及时、全额拨付到位；资金使用合规，会计核算规范，财务控制有效；项目完成及时；项目质量及节支增效措施明显，符合年度预算目标，项目社会效益显著，服务对象满意度高，有效推进了部门绩效目标的实施。</w:t>
      </w:r>
    </w:p>
    <w:p w14:paraId="0B4C9EC3">
      <w:pPr>
        <w:topLinePunct/>
        <w:spacing w:line="520" w:lineRule="exact"/>
        <w:ind w:firstLine="64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（二）项目资金投入情况。</w:t>
      </w:r>
    </w:p>
    <w:p w14:paraId="6167523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项目资金</w:t>
      </w:r>
      <w:r>
        <w:rPr>
          <w:rFonts w:ascii="Times New Roman Regular" w:hAnsi="Times New Roman Regular" w:eastAsia="仿宋" w:cs="Times New Roman Regular"/>
          <w:sz w:val="32"/>
          <w:szCs w:val="32"/>
        </w:rPr>
        <w:t>年初预算数</w:t>
      </w:r>
      <w:r>
        <w:rPr>
          <w:rFonts w:hint="eastAsia" w:ascii="仿宋" w:hAnsi="仿宋" w:eastAsia="仿宋" w:cs="仿宋"/>
          <w:sz w:val="32"/>
          <w:szCs w:val="32"/>
        </w:rPr>
        <w:t>229.05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229.05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42013A9F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年度调整金额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0FAF36F1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变动后预算数</w:t>
      </w:r>
      <w:r>
        <w:rPr>
          <w:rFonts w:hint="eastAsia" w:ascii="仿宋" w:hAnsi="仿宋" w:eastAsia="仿宋" w:cs="仿宋"/>
          <w:sz w:val="32"/>
          <w:szCs w:val="32"/>
        </w:rPr>
        <w:t>229.05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万元，其中：财政拨款</w:t>
      </w:r>
      <w:r>
        <w:rPr>
          <w:rFonts w:hint="eastAsia" w:ascii="仿宋" w:hAnsi="仿宋" w:eastAsia="仿宋" w:cs="仿宋"/>
          <w:sz w:val="32"/>
          <w:szCs w:val="32"/>
        </w:rPr>
        <w:t>229.05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34223809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项目</w:t>
      </w:r>
      <w:r>
        <w:rPr>
          <w:rFonts w:ascii="Times New Roman Regular" w:hAnsi="Times New Roman Regular" w:eastAsia="仿宋" w:cs="Times New Roman Regular"/>
          <w:sz w:val="32"/>
          <w:szCs w:val="32"/>
        </w:rPr>
        <w:t>资金全年执行数</w:t>
      </w:r>
      <w:r>
        <w:rPr>
          <w:rFonts w:hint="eastAsia" w:ascii="仿宋" w:hAnsi="仿宋" w:eastAsia="仿宋" w:cs="仿宋"/>
          <w:sz w:val="32"/>
          <w:szCs w:val="32"/>
        </w:rPr>
        <w:t>183.22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、执行率为</w:t>
      </w:r>
      <w:r>
        <w:rPr>
          <w:rFonts w:hint="eastAsia" w:ascii="仿宋" w:hAnsi="仿宋" w:eastAsia="仿宋" w:cs="仿宋"/>
          <w:sz w:val="32"/>
          <w:szCs w:val="32"/>
        </w:rPr>
        <w:t>79.99</w:t>
      </w:r>
      <w:r>
        <w:rPr>
          <w:rFonts w:ascii="仿宋" w:hAnsi="仿宋" w:eastAsia="仿宋" w:cs="仿宋"/>
          <w:sz w:val="32"/>
        </w:rPr>
        <w:t>%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，其中：财政拨款</w:t>
      </w:r>
      <w:r>
        <w:rPr>
          <w:rFonts w:hint="eastAsia" w:ascii="仿宋" w:hAnsi="仿宋" w:eastAsia="仿宋" w:cs="仿宋"/>
          <w:sz w:val="32"/>
          <w:szCs w:val="32"/>
        </w:rPr>
        <w:t>183.22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万元，其他资金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万元。</w:t>
      </w:r>
    </w:p>
    <w:p w14:paraId="23BCBBB8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（三）项目资金产出情况。</w:t>
      </w:r>
    </w:p>
    <w:p w14:paraId="0322CDF8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本年度资金年初预算数229.05万元，其中：财政拨款229.05万元，其他资金0.00万元。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本年度资金全年预算数229.05万元，其中：财政拨款229.05万元，其他资金0.00万元。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>本年度资金全年执行数183.22万元，其中：财政拨款183.22万元，其他资金0.00万元。</w:t>
      </w:r>
      <w:r>
        <w:rPr>
          <w:rFonts w:hint="eastAsia" w:ascii="仿宋" w:hAnsi="仿宋" w:eastAsia="仿宋" w:cs="仿宋"/>
          <w:sz w:val="32"/>
          <w:szCs w:val="32"/>
        </w:rPr>
        <w:cr/>
      </w:r>
    </w:p>
    <w:p w14:paraId="7B5E58B4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（四）项目资金管理情况。</w:t>
      </w:r>
    </w:p>
    <w:p w14:paraId="43BD47B9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部门项目支出情况，制定完善项目资金管理办法，做到部门重点项目支出均有法可依。办公室负责管理院内财务工作，我院各项收入和支出统一纳入预算管理。经费开支坚持“先审批、后开支，谁开支、谁负责，谁分管，谁把关”的原则。</w:t>
      </w:r>
    </w:p>
    <w:p w14:paraId="139313E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</w:p>
    <w:p w14:paraId="1C3F88F4">
      <w:pPr>
        <w:pStyle w:val="2"/>
        <w:ind w:firstLine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三、项目绩效情况</w:t>
      </w:r>
    </w:p>
    <w:p w14:paraId="150B4B0B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</w:t>
      </w:r>
    </w:p>
    <w:p w14:paraId="67E1B674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1.数量指标</w:t>
      </w:r>
    </w:p>
    <w:p w14:paraId="60261373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（1）受理案件数量(件)，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600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1030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5EEF455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（2）审结案件数量(件)，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600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1030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6F5D54BD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（3）培训班举办次数(次)，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127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39AAA179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2.质量指标</w:t>
      </w:r>
    </w:p>
    <w:p w14:paraId="5947DD58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（1）年度结案率(%)，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2C19191B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（2）培训合格率(%)，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0251A805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（3）印刷错误率(%)，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3BAAAE7A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3.时效指标</w:t>
      </w:r>
    </w:p>
    <w:p w14:paraId="0DED45C4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（1）受理案件及时率(%)，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100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19C39423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（2）差旅费报销及时率(%)，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18C5DD59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4.成本指标</w:t>
      </w:r>
    </w:p>
    <w:p w14:paraId="370797AB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（1）办案业务费(万元)，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300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183.22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768A164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（2）聘请讲师成本(元/人/课)，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3000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3000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74ED8581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</w:t>
      </w:r>
    </w:p>
    <w:p w14:paraId="2EF6776A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5.社会效益</w:t>
      </w:r>
    </w:p>
    <w:p w14:paraId="2562E4CD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（1）提升办案效率，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提升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10A41967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（2）保障办案质量，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保障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0687CA53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6.可持续影响</w:t>
      </w:r>
    </w:p>
    <w:p w14:paraId="50AD9978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（1）加强社会主义法制建设，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433952A2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</w:t>
      </w:r>
    </w:p>
    <w:p w14:paraId="54FF2463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7.服务对象满意度</w:t>
      </w:r>
    </w:p>
    <w:p w14:paraId="61530F77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仿宋" w:hAnsi="仿宋" w:eastAsia="仿宋" w:cs="仿宋"/>
          <w:sz w:val="32"/>
        </w:rPr>
        <w:t>（1）在职员工满意度(%)，</w:t>
      </w:r>
      <w:r>
        <w:rPr>
          <w:rFonts w:ascii="Times New Roman Regular" w:hAnsi="Times New Roman Regular" w:eastAsia="仿宋" w:cs="Times New Roman Regular"/>
          <w:sz w:val="32"/>
          <w:szCs w:val="32"/>
        </w:rPr>
        <w:t>目标值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，完成值</w:t>
      </w:r>
      <w:r>
        <w:rPr>
          <w:rFonts w:hint="eastAsia" w:ascii="仿宋" w:hAnsi="仿宋" w:eastAsia="仿宋" w:cs="仿宋"/>
          <w:sz w:val="32"/>
          <w:szCs w:val="32"/>
        </w:rPr>
        <w:t>95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，分值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，得分</w:t>
      </w: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65571587">
      <w:pPr>
        <w:topLinePunct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 自评得分情况</w:t>
      </w:r>
    </w:p>
    <w:p w14:paraId="086275C6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本项目绩效自评得分</w:t>
      </w:r>
      <w:r>
        <w:rPr>
          <w:rFonts w:hint="eastAsia" w:ascii="仿宋" w:hAnsi="仿宋" w:eastAsia="仿宋" w:cs="仿宋"/>
          <w:sz w:val="32"/>
          <w:szCs w:val="32"/>
        </w:rPr>
        <w:t>98</w:t>
      </w:r>
      <w:r>
        <w:rPr>
          <w:rFonts w:ascii="Times New Roman Regular" w:hAnsi="Times New Roman Regular" w:eastAsia="仿宋" w:cs="Times New Roman Regular"/>
          <w:sz w:val="32"/>
          <w:szCs w:val="32"/>
        </w:rPr>
        <w:t>分，等级为</w:t>
      </w:r>
      <w:r>
        <w:rPr>
          <w:rFonts w:hint="eastAsia" w:ascii="仿宋" w:hAnsi="仿宋" w:eastAsia="仿宋" w:cs="仿宋"/>
          <w:sz w:val="32"/>
          <w:szCs w:val="32"/>
        </w:rPr>
        <w:t>优</w:t>
      </w:r>
      <w:r>
        <w:rPr>
          <w:rFonts w:ascii="Times New Roman Regular" w:hAnsi="Times New Roman Regular" w:eastAsia="仿宋" w:cs="Times New Roman Regular"/>
          <w:sz w:val="32"/>
          <w:szCs w:val="32"/>
        </w:rPr>
        <w:t>。</w:t>
      </w:r>
    </w:p>
    <w:p w14:paraId="5BC1896B">
      <w:pPr>
        <w:pStyle w:val="2"/>
        <w:ind w:firstLine="883"/>
      </w:pPr>
      <w:r>
        <w:t>四、存在问题</w:t>
      </w:r>
    </w:p>
    <w:p w14:paraId="4EE6DE04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（一）项目立项、实施存在问题。</w:t>
      </w:r>
    </w:p>
    <w:p w14:paraId="218EA479"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. 实施单位绩效评价工作有待提升，绩效评价质量不高</w:t>
      </w:r>
    </w:p>
    <w:p w14:paraId="1C6C4424">
      <w:pPr>
        <w:pStyle w:val="2"/>
        <w:ind w:firstLine="883"/>
      </w:pPr>
      <w:r>
        <w:t>五、其他需要说明的问题</w:t>
      </w:r>
    </w:p>
    <w:p w14:paraId="77970806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（一）后续工作计划。</w:t>
      </w:r>
    </w:p>
    <w:p w14:paraId="07DB8B9E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进一步增强单位的绩效评价主体责任意识；2、制定部门绩效管理办法及项目工作实施方案，建立长效机制；3、促进单位规范使用项目资金；4、严格执行内控制度，成立内控领导工作小组，由单位一把手担任组长，进一步建立项目支出方面的各方权衡监督机制，促进项目经费支出合理化、规范化、精准化，规避资金支出无审批、无把关的情况发生。</w:t>
      </w:r>
    </w:p>
    <w:p w14:paraId="623D576B">
      <w:pPr>
        <w:topLinePunct/>
        <w:spacing w:line="520" w:lineRule="exact"/>
        <w:ind w:firstLine="640"/>
        <w:outlineLvl w:val="1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（二）措施及办法。</w:t>
      </w:r>
    </w:p>
    <w:p w14:paraId="0B5C573A">
      <w:pPr>
        <w:topLinePunct/>
        <w:spacing w:line="520" w:lineRule="exact"/>
        <w:ind w:firstLine="640"/>
        <w:rPr>
          <w:rFonts w:ascii="Times New Roman Regular" w:hAnsi="Times New Roman Regular" w:eastAsia="仿宋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继续加强指导和培训力度，加强对各部门申报项目的指导，使项目编制更加符合绩效评价相关要求，适时开展培训。</w:t>
      </w:r>
    </w:p>
    <w:p w14:paraId="164F72B9">
      <w:pPr>
        <w:topLinePunct/>
        <w:spacing w:line="520" w:lineRule="exact"/>
        <w:ind w:firstLine="640"/>
        <w:rPr>
          <w:rFonts w:ascii="Times New Roman Regular" w:hAnsi="Times New Roman Regular" w:eastAsia="仿宋_GB2312" w:cs="Times New Roman Regular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631C8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1A4B4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475A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7C873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3716C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DC7B3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2B6F4C9D"/>
    <w:rsid w:val="000A297C"/>
    <w:rsid w:val="004C2775"/>
    <w:rsid w:val="004D77F5"/>
    <w:rsid w:val="00672488"/>
    <w:rsid w:val="00756160"/>
    <w:rsid w:val="00852652"/>
    <w:rsid w:val="00867BA5"/>
    <w:rsid w:val="0096249A"/>
    <w:rsid w:val="00AF50B8"/>
    <w:rsid w:val="00B069D7"/>
    <w:rsid w:val="00B12946"/>
    <w:rsid w:val="00C7696C"/>
    <w:rsid w:val="00CA048F"/>
    <w:rsid w:val="00E024D2"/>
    <w:rsid w:val="00E54742"/>
    <w:rsid w:val="01614212"/>
    <w:rsid w:val="01964270"/>
    <w:rsid w:val="026752A9"/>
    <w:rsid w:val="03C2244D"/>
    <w:rsid w:val="04751E8B"/>
    <w:rsid w:val="049C7DEF"/>
    <w:rsid w:val="04A96372"/>
    <w:rsid w:val="04C2697B"/>
    <w:rsid w:val="05156224"/>
    <w:rsid w:val="0620235A"/>
    <w:rsid w:val="069550DB"/>
    <w:rsid w:val="06AB7BA4"/>
    <w:rsid w:val="074327A4"/>
    <w:rsid w:val="07CB6A82"/>
    <w:rsid w:val="084D2748"/>
    <w:rsid w:val="09DD9E46"/>
    <w:rsid w:val="0A821835"/>
    <w:rsid w:val="0B30242D"/>
    <w:rsid w:val="0BFB6AFD"/>
    <w:rsid w:val="0C062F64"/>
    <w:rsid w:val="0F0A7121"/>
    <w:rsid w:val="0F18115A"/>
    <w:rsid w:val="0F4B3357"/>
    <w:rsid w:val="0F6F185A"/>
    <w:rsid w:val="0FDC5FFD"/>
    <w:rsid w:val="10453C3E"/>
    <w:rsid w:val="110B4A33"/>
    <w:rsid w:val="136923D4"/>
    <w:rsid w:val="14FB646C"/>
    <w:rsid w:val="15BB6F18"/>
    <w:rsid w:val="16450AA0"/>
    <w:rsid w:val="1891657A"/>
    <w:rsid w:val="18ED55F2"/>
    <w:rsid w:val="197864DF"/>
    <w:rsid w:val="19A02C16"/>
    <w:rsid w:val="19EA2F53"/>
    <w:rsid w:val="19F618F8"/>
    <w:rsid w:val="1A5F135C"/>
    <w:rsid w:val="1A674D68"/>
    <w:rsid w:val="1A821FE7"/>
    <w:rsid w:val="1AC32CC4"/>
    <w:rsid w:val="1B3FE2AE"/>
    <w:rsid w:val="1B9331E7"/>
    <w:rsid w:val="1DFFB871"/>
    <w:rsid w:val="1E674D08"/>
    <w:rsid w:val="1EAB64DA"/>
    <w:rsid w:val="1F5F7675"/>
    <w:rsid w:val="1F7800CC"/>
    <w:rsid w:val="1FA5100B"/>
    <w:rsid w:val="1FDF0578"/>
    <w:rsid w:val="1FEBBA93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6946721"/>
    <w:rsid w:val="273E5672"/>
    <w:rsid w:val="288E0795"/>
    <w:rsid w:val="28D21DE3"/>
    <w:rsid w:val="291D29FD"/>
    <w:rsid w:val="2A2D07E6"/>
    <w:rsid w:val="2B223F6D"/>
    <w:rsid w:val="2B6F4C9D"/>
    <w:rsid w:val="2C5E2E59"/>
    <w:rsid w:val="2DE23A3A"/>
    <w:rsid w:val="2E8E1287"/>
    <w:rsid w:val="300E3D77"/>
    <w:rsid w:val="30533016"/>
    <w:rsid w:val="30B80E03"/>
    <w:rsid w:val="321FC31B"/>
    <w:rsid w:val="33255290"/>
    <w:rsid w:val="33C70BDE"/>
    <w:rsid w:val="33D877D8"/>
    <w:rsid w:val="34683D01"/>
    <w:rsid w:val="34F42B08"/>
    <w:rsid w:val="35AE68A5"/>
    <w:rsid w:val="35D13538"/>
    <w:rsid w:val="364160A3"/>
    <w:rsid w:val="36CD16A7"/>
    <w:rsid w:val="37ED7A3F"/>
    <w:rsid w:val="37FD65C0"/>
    <w:rsid w:val="38E64707"/>
    <w:rsid w:val="397228F1"/>
    <w:rsid w:val="3A8859B9"/>
    <w:rsid w:val="3ABB2076"/>
    <w:rsid w:val="3B9F3746"/>
    <w:rsid w:val="3DE61665"/>
    <w:rsid w:val="3DFA8CF9"/>
    <w:rsid w:val="3E1153AE"/>
    <w:rsid w:val="3E516972"/>
    <w:rsid w:val="3E636B53"/>
    <w:rsid w:val="3E772758"/>
    <w:rsid w:val="3ED891F3"/>
    <w:rsid w:val="3EE47779"/>
    <w:rsid w:val="3F5AA636"/>
    <w:rsid w:val="3FDF7AD8"/>
    <w:rsid w:val="3FF3C74F"/>
    <w:rsid w:val="3FFF40B8"/>
    <w:rsid w:val="404969DC"/>
    <w:rsid w:val="40B53B29"/>
    <w:rsid w:val="41474C1E"/>
    <w:rsid w:val="41A437D2"/>
    <w:rsid w:val="43CB6518"/>
    <w:rsid w:val="43D60DED"/>
    <w:rsid w:val="44FE14DD"/>
    <w:rsid w:val="45613F95"/>
    <w:rsid w:val="47372A84"/>
    <w:rsid w:val="47FF2AAF"/>
    <w:rsid w:val="489777C4"/>
    <w:rsid w:val="49D54E93"/>
    <w:rsid w:val="49E56F9C"/>
    <w:rsid w:val="4A926FD7"/>
    <w:rsid w:val="4CDF7E46"/>
    <w:rsid w:val="4D1675E0"/>
    <w:rsid w:val="4D4375BB"/>
    <w:rsid w:val="4D7B72EF"/>
    <w:rsid w:val="4DA46A85"/>
    <w:rsid w:val="4DD15688"/>
    <w:rsid w:val="4F070E89"/>
    <w:rsid w:val="4F374648"/>
    <w:rsid w:val="4F4451D2"/>
    <w:rsid w:val="50F639B0"/>
    <w:rsid w:val="51237888"/>
    <w:rsid w:val="51BA42A7"/>
    <w:rsid w:val="520F6E89"/>
    <w:rsid w:val="53203621"/>
    <w:rsid w:val="54DA00D3"/>
    <w:rsid w:val="54FB28C2"/>
    <w:rsid w:val="554E0C20"/>
    <w:rsid w:val="568F07C7"/>
    <w:rsid w:val="57252998"/>
    <w:rsid w:val="59364BCE"/>
    <w:rsid w:val="594237DC"/>
    <w:rsid w:val="59545D2F"/>
    <w:rsid w:val="59B56326"/>
    <w:rsid w:val="5A0C4685"/>
    <w:rsid w:val="5A172DBD"/>
    <w:rsid w:val="5A553285"/>
    <w:rsid w:val="5AB43B01"/>
    <w:rsid w:val="5AFF9D65"/>
    <w:rsid w:val="5B3BC4C0"/>
    <w:rsid w:val="5B701D17"/>
    <w:rsid w:val="5BBBA5AA"/>
    <w:rsid w:val="5CAC4743"/>
    <w:rsid w:val="5D55237F"/>
    <w:rsid w:val="5E051DBB"/>
    <w:rsid w:val="5F0233E9"/>
    <w:rsid w:val="5F12091C"/>
    <w:rsid w:val="5FB20796"/>
    <w:rsid w:val="5FBDFEA1"/>
    <w:rsid w:val="5FC44E2D"/>
    <w:rsid w:val="5FD626AD"/>
    <w:rsid w:val="604010EC"/>
    <w:rsid w:val="610E05D3"/>
    <w:rsid w:val="61D228D0"/>
    <w:rsid w:val="62215294"/>
    <w:rsid w:val="64C3025B"/>
    <w:rsid w:val="65FC618C"/>
    <w:rsid w:val="660310CC"/>
    <w:rsid w:val="66161B6A"/>
    <w:rsid w:val="6619AA7A"/>
    <w:rsid w:val="66984919"/>
    <w:rsid w:val="66F07E69"/>
    <w:rsid w:val="671B478E"/>
    <w:rsid w:val="676F702D"/>
    <w:rsid w:val="67E97973"/>
    <w:rsid w:val="67F15804"/>
    <w:rsid w:val="68AD274F"/>
    <w:rsid w:val="69053EBC"/>
    <w:rsid w:val="6A582252"/>
    <w:rsid w:val="6AD82D16"/>
    <w:rsid w:val="6B464D38"/>
    <w:rsid w:val="6BDF3DCF"/>
    <w:rsid w:val="6C5075F1"/>
    <w:rsid w:val="6C6341E0"/>
    <w:rsid w:val="6C670BB6"/>
    <w:rsid w:val="6DA06D26"/>
    <w:rsid w:val="6DD40FF8"/>
    <w:rsid w:val="6DF74D7F"/>
    <w:rsid w:val="6E881C94"/>
    <w:rsid w:val="6EEA7AC9"/>
    <w:rsid w:val="6F113064"/>
    <w:rsid w:val="6F9C345D"/>
    <w:rsid w:val="6FF3A6EA"/>
    <w:rsid w:val="71565F3F"/>
    <w:rsid w:val="71E73175"/>
    <w:rsid w:val="72502DE7"/>
    <w:rsid w:val="74114A65"/>
    <w:rsid w:val="74DC7A51"/>
    <w:rsid w:val="753554DD"/>
    <w:rsid w:val="7543025C"/>
    <w:rsid w:val="75A24B0F"/>
    <w:rsid w:val="75FE29AA"/>
    <w:rsid w:val="76AB03E2"/>
    <w:rsid w:val="76D1210E"/>
    <w:rsid w:val="777D98DD"/>
    <w:rsid w:val="77AC22DD"/>
    <w:rsid w:val="77AD2A4F"/>
    <w:rsid w:val="77B83789"/>
    <w:rsid w:val="77EF6082"/>
    <w:rsid w:val="78691D8F"/>
    <w:rsid w:val="78F52A46"/>
    <w:rsid w:val="793C6850"/>
    <w:rsid w:val="79A33631"/>
    <w:rsid w:val="79BA25E2"/>
    <w:rsid w:val="7ABC43C8"/>
    <w:rsid w:val="7AF59BDD"/>
    <w:rsid w:val="7B7C6624"/>
    <w:rsid w:val="7B7FD117"/>
    <w:rsid w:val="7CA67A3C"/>
    <w:rsid w:val="7CC26D90"/>
    <w:rsid w:val="7DAE3E8B"/>
    <w:rsid w:val="7DE786B3"/>
    <w:rsid w:val="7DF7F10C"/>
    <w:rsid w:val="7DFF72DA"/>
    <w:rsid w:val="7E77AE1E"/>
    <w:rsid w:val="7EED7036"/>
    <w:rsid w:val="7F182BC0"/>
    <w:rsid w:val="7F7E3BB2"/>
    <w:rsid w:val="7FB6350A"/>
    <w:rsid w:val="7FB6D223"/>
    <w:rsid w:val="7FEF24EC"/>
    <w:rsid w:val="7FF61374"/>
    <w:rsid w:val="7FFF2717"/>
    <w:rsid w:val="7FFF5EBE"/>
    <w:rsid w:val="7FFFE763"/>
    <w:rsid w:val="8FFE8FEB"/>
    <w:rsid w:val="979E92A1"/>
    <w:rsid w:val="A8DF0C74"/>
    <w:rsid w:val="ABA76812"/>
    <w:rsid w:val="B7D1A9D0"/>
    <w:rsid w:val="B7F94DE7"/>
    <w:rsid w:val="B7FF45A2"/>
    <w:rsid w:val="BB7B58C8"/>
    <w:rsid w:val="BEDE3919"/>
    <w:rsid w:val="BEFD9100"/>
    <w:rsid w:val="BF9AF82A"/>
    <w:rsid w:val="BFFF8D4D"/>
    <w:rsid w:val="C6BE4012"/>
    <w:rsid w:val="C7FD1EA7"/>
    <w:rsid w:val="CDD8E21F"/>
    <w:rsid w:val="CE5BA650"/>
    <w:rsid w:val="D2FB139D"/>
    <w:rsid w:val="D77B0E09"/>
    <w:rsid w:val="DB8DE95B"/>
    <w:rsid w:val="DB9B6787"/>
    <w:rsid w:val="DD95C9AE"/>
    <w:rsid w:val="DDEB5770"/>
    <w:rsid w:val="DDEFCCD4"/>
    <w:rsid w:val="DDFF60F6"/>
    <w:rsid w:val="DF3F3FFB"/>
    <w:rsid w:val="DF6DEA49"/>
    <w:rsid w:val="DFDB47F0"/>
    <w:rsid w:val="DFF6FB70"/>
    <w:rsid w:val="E3E6D3A3"/>
    <w:rsid w:val="E5FF00B6"/>
    <w:rsid w:val="EECBEAED"/>
    <w:rsid w:val="EEFD4FEB"/>
    <w:rsid w:val="EF5ADFB9"/>
    <w:rsid w:val="EF7BB52C"/>
    <w:rsid w:val="EFB6A658"/>
    <w:rsid w:val="F4FDCC48"/>
    <w:rsid w:val="F77DAE76"/>
    <w:rsid w:val="F8898F95"/>
    <w:rsid w:val="FAB8406D"/>
    <w:rsid w:val="FBDD58B4"/>
    <w:rsid w:val="FBFF0A5B"/>
    <w:rsid w:val="FD6F2560"/>
    <w:rsid w:val="FDAEFF09"/>
    <w:rsid w:val="FDD7B4F3"/>
    <w:rsid w:val="FE2E69B1"/>
    <w:rsid w:val="FE72F574"/>
    <w:rsid w:val="FEED136A"/>
    <w:rsid w:val="FF4F4918"/>
    <w:rsid w:val="FFA8FF05"/>
    <w:rsid w:val="FFB3C8D6"/>
    <w:rsid w:val="FFDD29A0"/>
    <w:rsid w:val="FFE72D86"/>
    <w:rsid w:val="FFF34EB3"/>
    <w:rsid w:val="FFFD51E4"/>
    <w:rsid w:val="FFFF7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/>
      <w:kern w:val="0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="宋体" w:hAnsi="宋体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宋体" w:hAnsi="宋体"/>
      <w:kern w:val="2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1691</Words>
  <Characters>1844</Characters>
  <Lines>13</Lines>
  <Paragraphs>3</Paragraphs>
  <TotalTime>149</TotalTime>
  <ScaleCrop>false</ScaleCrop>
  <LinksUpToDate>false</LinksUpToDate>
  <CharactersWithSpaces>1856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2021-01-21T07:13:00Z</dcterms:created>
  <dc:creator>Administrator</dc:creator>
  <cp:lastModifiedBy>尝一口甜</cp:lastModifiedBy>
  <dcterms:modified xsi:type="dcterms:W3CDTF">2025-08-13T03:43:00Z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890A54A5126549C9A70CE51A7FE657FB_13</vt:lpwstr>
  </property>
</Properties>
</file>